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5BCB9" w14:textId="77777777" w:rsidR="000719BB" w:rsidRDefault="000719BB" w:rsidP="006C2343">
      <w:pPr>
        <w:pStyle w:val="Titul2"/>
      </w:pPr>
      <w:bookmarkStart w:id="0" w:name="_GoBack"/>
      <w:bookmarkEnd w:id="0"/>
    </w:p>
    <w:p w14:paraId="4F55E4E4" w14:textId="77777777" w:rsidR="00826B7B" w:rsidRDefault="00826B7B" w:rsidP="006C2343">
      <w:pPr>
        <w:pStyle w:val="Titul2"/>
      </w:pPr>
    </w:p>
    <w:p w14:paraId="2D3AD6F2" w14:textId="77777777" w:rsidR="00563C4B" w:rsidRDefault="00563C4B" w:rsidP="006C2343">
      <w:pPr>
        <w:pStyle w:val="Titul2"/>
      </w:pPr>
    </w:p>
    <w:p w14:paraId="4554CCC4" w14:textId="77777777" w:rsidR="003254A3" w:rsidRDefault="003254A3" w:rsidP="006C2343">
      <w:pPr>
        <w:pStyle w:val="Titul2"/>
      </w:pPr>
    </w:p>
    <w:p w14:paraId="614066A6" w14:textId="77777777" w:rsidR="00AD0C7B" w:rsidRDefault="003541F2" w:rsidP="006C2343">
      <w:pPr>
        <w:pStyle w:val="Titul1"/>
      </w:pPr>
      <w:r>
        <w:t>Požadavky objednatele</w:t>
      </w:r>
    </w:p>
    <w:p w14:paraId="7EAEDA46" w14:textId="77777777" w:rsidR="00AD0C7B" w:rsidRDefault="0069470F" w:rsidP="006C2343">
      <w:pPr>
        <w:pStyle w:val="Titul1"/>
      </w:pPr>
      <w:r>
        <w:t xml:space="preserve">Zvláštní </w:t>
      </w:r>
      <w:r w:rsidR="00AD0C7B">
        <w:t>technické podmínky</w:t>
      </w:r>
    </w:p>
    <w:p w14:paraId="14F8A5D2" w14:textId="77777777" w:rsidR="00AD0C7B" w:rsidRDefault="00AD0C7B" w:rsidP="00EB46E5">
      <w:pPr>
        <w:pStyle w:val="Titul2"/>
      </w:pPr>
    </w:p>
    <w:p w14:paraId="21FE1C78" w14:textId="0F0543CE" w:rsidR="00EB46E5" w:rsidRPr="00BF54FE" w:rsidRDefault="00477CAC" w:rsidP="00BF54FE">
      <w:pPr>
        <w:pStyle w:val="Titul2"/>
      </w:pPr>
      <w:r>
        <w:t xml:space="preserve">Zhotovení </w:t>
      </w:r>
      <w:r w:rsidR="00D22B2A">
        <w:t>Projektové</w:t>
      </w:r>
      <w:r w:rsidR="003541F2">
        <w:t xml:space="preserve">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2C96DD65" w14:textId="77777777" w:rsidR="002007BA" w:rsidRDefault="002007BA" w:rsidP="006C2343">
      <w:pPr>
        <w:pStyle w:val="Tituldatum"/>
      </w:pPr>
    </w:p>
    <w:sdt>
      <w:sdtPr>
        <w:rPr>
          <w:rStyle w:val="Nzevakce"/>
        </w:rPr>
        <w:alias w:val="Název akce - VYplnit pole - přenese se do zápatí"/>
        <w:tag w:val="Název akce"/>
        <w:id w:val="1889687308"/>
        <w:placeholder>
          <w:docPart w:val="CB70E2716E944321B3D4F3B05FFAD31F"/>
        </w:placeholder>
        <w:text/>
      </w:sdtPr>
      <w:sdtEndPr>
        <w:rPr>
          <w:rStyle w:val="Standardnpsmoodstavce"/>
          <w:b w:val="0"/>
          <w:sz w:val="24"/>
        </w:rPr>
      </w:sdtEndPr>
      <w:sdtContent>
        <w:p w14:paraId="32B82F34" w14:textId="77777777" w:rsidR="00BF54FE" w:rsidRDefault="00426774" w:rsidP="006C2343">
          <w:pPr>
            <w:pStyle w:val="Tituldatum"/>
          </w:pPr>
          <w:r w:rsidRPr="00426774">
            <w:rPr>
              <w:rStyle w:val="Nzevakce"/>
            </w:rPr>
            <w:t>Státní hranice Slovenská republika (Střelná) – Vsetín (mimo) - konverze</w:t>
          </w:r>
        </w:p>
      </w:sdtContent>
    </w:sdt>
    <w:p w14:paraId="5EF7AA9E" w14:textId="77777777" w:rsidR="00BF54FE" w:rsidRDefault="00BF54FE" w:rsidP="006C2343">
      <w:pPr>
        <w:pStyle w:val="Tituldatum"/>
      </w:pPr>
    </w:p>
    <w:p w14:paraId="5E59493C" w14:textId="77777777" w:rsidR="00686013" w:rsidRDefault="00686013" w:rsidP="006C2343">
      <w:pPr>
        <w:pStyle w:val="Tituldatum"/>
      </w:pPr>
    </w:p>
    <w:p w14:paraId="225B7AD6" w14:textId="77777777" w:rsidR="00686013" w:rsidRDefault="00686013" w:rsidP="006C2343">
      <w:pPr>
        <w:pStyle w:val="Tituldatum"/>
      </w:pPr>
    </w:p>
    <w:p w14:paraId="2A8416C5" w14:textId="77777777" w:rsidR="00563C4B" w:rsidRDefault="00563C4B" w:rsidP="006C2343">
      <w:pPr>
        <w:pStyle w:val="Tituldatum"/>
      </w:pPr>
    </w:p>
    <w:p w14:paraId="286A51CB" w14:textId="77777777" w:rsidR="009226C1" w:rsidRDefault="009226C1" w:rsidP="006C2343">
      <w:pPr>
        <w:pStyle w:val="Tituldatum"/>
      </w:pPr>
    </w:p>
    <w:p w14:paraId="11D0A480" w14:textId="77777777" w:rsidR="003B111D" w:rsidRDefault="003B111D" w:rsidP="006C2343">
      <w:pPr>
        <w:pStyle w:val="Tituldatum"/>
      </w:pPr>
    </w:p>
    <w:p w14:paraId="0C438E7B" w14:textId="77777777" w:rsidR="00826B7B" w:rsidRPr="006C2343" w:rsidRDefault="006C2343" w:rsidP="006C2343">
      <w:pPr>
        <w:pStyle w:val="Tituldatum"/>
      </w:pPr>
      <w:r w:rsidRPr="006C2343">
        <w:t xml:space="preserve">Datum vydání: </w:t>
      </w:r>
      <w:r w:rsidRPr="006C2343">
        <w:tab/>
      </w:r>
      <w:r w:rsidR="00426774">
        <w:t>25</w:t>
      </w:r>
      <w:r w:rsidR="007E0879" w:rsidRPr="00426774">
        <w:t>.</w:t>
      </w:r>
      <w:r w:rsidRPr="00426774">
        <w:t xml:space="preserve"> </w:t>
      </w:r>
      <w:r w:rsidR="00426774">
        <w:t>08</w:t>
      </w:r>
      <w:r w:rsidRPr="00426774">
        <w:t>. 20</w:t>
      </w:r>
      <w:r w:rsidR="00942BF8" w:rsidRPr="00426774">
        <w:t>2</w:t>
      </w:r>
      <w:r w:rsidR="00E00441" w:rsidRPr="00426774">
        <w:t>3</w:t>
      </w:r>
      <w:r w:rsidR="0076790E">
        <w:t xml:space="preserve"> </w:t>
      </w:r>
    </w:p>
    <w:p w14:paraId="16BDBF35" w14:textId="77777777" w:rsidR="00826B7B" w:rsidRDefault="00826B7B">
      <w:r>
        <w:br w:type="page"/>
      </w:r>
    </w:p>
    <w:p w14:paraId="73324BC9" w14:textId="77777777" w:rsidR="00BD7E91" w:rsidRDefault="00BD7E91" w:rsidP="00B101FD">
      <w:pPr>
        <w:pStyle w:val="Nadpisbezsl1-1"/>
      </w:pPr>
      <w:r>
        <w:lastRenderedPageBreak/>
        <w:t>Obsah</w:t>
      </w:r>
      <w:r w:rsidR="00887F36">
        <w:t xml:space="preserve"> </w:t>
      </w:r>
    </w:p>
    <w:p w14:paraId="5B7FA751" w14:textId="6070FCD0" w:rsidR="002E1FE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5056870" w:history="1">
        <w:r w:rsidR="002E1FEA" w:rsidRPr="005B412C">
          <w:rPr>
            <w:rStyle w:val="Hypertextovodkaz"/>
          </w:rPr>
          <w:t>SEZNAM ZKRATEK</w:t>
        </w:r>
        <w:r w:rsidR="002E1FEA">
          <w:rPr>
            <w:noProof/>
            <w:webHidden/>
          </w:rPr>
          <w:tab/>
        </w:r>
        <w:r w:rsidR="002E1FEA">
          <w:rPr>
            <w:noProof/>
            <w:webHidden/>
          </w:rPr>
          <w:fldChar w:fldCharType="begin"/>
        </w:r>
        <w:r w:rsidR="002E1FEA">
          <w:rPr>
            <w:noProof/>
            <w:webHidden/>
          </w:rPr>
          <w:instrText xml:space="preserve"> PAGEREF _Toc145056870 \h </w:instrText>
        </w:r>
        <w:r w:rsidR="002E1FEA">
          <w:rPr>
            <w:noProof/>
            <w:webHidden/>
          </w:rPr>
        </w:r>
        <w:r w:rsidR="002E1FEA">
          <w:rPr>
            <w:noProof/>
            <w:webHidden/>
          </w:rPr>
          <w:fldChar w:fldCharType="separate"/>
        </w:r>
        <w:r w:rsidR="005A3D1E">
          <w:rPr>
            <w:noProof/>
            <w:webHidden/>
          </w:rPr>
          <w:t>2</w:t>
        </w:r>
        <w:r w:rsidR="002E1FEA">
          <w:rPr>
            <w:noProof/>
            <w:webHidden/>
          </w:rPr>
          <w:fldChar w:fldCharType="end"/>
        </w:r>
      </w:hyperlink>
    </w:p>
    <w:p w14:paraId="4B42C5C9" w14:textId="509B17F2" w:rsidR="002E1FEA" w:rsidRDefault="00E74168">
      <w:pPr>
        <w:pStyle w:val="Obsah1"/>
        <w:rPr>
          <w:rFonts w:asciiTheme="minorHAnsi" w:eastAsiaTheme="minorEastAsia" w:hAnsiTheme="minorHAnsi"/>
          <w:b w:val="0"/>
          <w:caps w:val="0"/>
          <w:noProof/>
          <w:spacing w:val="0"/>
          <w:sz w:val="22"/>
          <w:szCs w:val="22"/>
          <w:lang w:eastAsia="cs-CZ"/>
        </w:rPr>
      </w:pPr>
      <w:hyperlink w:anchor="_Toc145056871" w:history="1">
        <w:r w:rsidR="002E1FEA" w:rsidRPr="005B412C">
          <w:rPr>
            <w:rStyle w:val="Hypertextovodkaz"/>
          </w:rPr>
          <w:t>1.</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SPECIFIKACE PŘEDMĚTU DÍLA</w:t>
        </w:r>
        <w:r w:rsidR="002E1FEA">
          <w:rPr>
            <w:noProof/>
            <w:webHidden/>
          </w:rPr>
          <w:tab/>
        </w:r>
        <w:r w:rsidR="002E1FEA">
          <w:rPr>
            <w:noProof/>
            <w:webHidden/>
          </w:rPr>
          <w:fldChar w:fldCharType="begin"/>
        </w:r>
        <w:r w:rsidR="002E1FEA">
          <w:rPr>
            <w:noProof/>
            <w:webHidden/>
          </w:rPr>
          <w:instrText xml:space="preserve"> PAGEREF _Toc145056871 \h </w:instrText>
        </w:r>
        <w:r w:rsidR="002E1FEA">
          <w:rPr>
            <w:noProof/>
            <w:webHidden/>
          </w:rPr>
        </w:r>
        <w:r w:rsidR="002E1FEA">
          <w:rPr>
            <w:noProof/>
            <w:webHidden/>
          </w:rPr>
          <w:fldChar w:fldCharType="separate"/>
        </w:r>
        <w:r w:rsidR="005A3D1E">
          <w:rPr>
            <w:noProof/>
            <w:webHidden/>
          </w:rPr>
          <w:t>3</w:t>
        </w:r>
        <w:r w:rsidR="002E1FEA">
          <w:rPr>
            <w:noProof/>
            <w:webHidden/>
          </w:rPr>
          <w:fldChar w:fldCharType="end"/>
        </w:r>
      </w:hyperlink>
    </w:p>
    <w:p w14:paraId="5BAA976B" w14:textId="39DE4C79" w:rsidR="002E1FEA" w:rsidRDefault="00E74168">
      <w:pPr>
        <w:pStyle w:val="Obsah2"/>
        <w:rPr>
          <w:rFonts w:asciiTheme="minorHAnsi" w:eastAsiaTheme="minorEastAsia" w:hAnsiTheme="minorHAnsi"/>
          <w:noProof/>
          <w:spacing w:val="0"/>
          <w:sz w:val="22"/>
          <w:szCs w:val="22"/>
          <w:lang w:eastAsia="cs-CZ"/>
        </w:rPr>
      </w:pPr>
      <w:hyperlink w:anchor="_Toc145056872" w:history="1">
        <w:r w:rsidR="002E1FEA" w:rsidRPr="005B412C">
          <w:rPr>
            <w:rStyle w:val="Hypertextovodkaz"/>
            <w:rFonts w:asciiTheme="majorHAnsi" w:hAnsiTheme="majorHAnsi"/>
          </w:rPr>
          <w:t>1.1</w:t>
        </w:r>
        <w:r w:rsidR="002E1FEA">
          <w:rPr>
            <w:rFonts w:asciiTheme="minorHAnsi" w:eastAsiaTheme="minorEastAsia" w:hAnsiTheme="minorHAnsi"/>
            <w:noProof/>
            <w:spacing w:val="0"/>
            <w:sz w:val="22"/>
            <w:szCs w:val="22"/>
            <w:lang w:eastAsia="cs-CZ"/>
          </w:rPr>
          <w:tab/>
        </w:r>
        <w:r w:rsidR="002E1FEA" w:rsidRPr="005B412C">
          <w:rPr>
            <w:rStyle w:val="Hypertextovodkaz"/>
          </w:rPr>
          <w:t>Účel a rozsah předmětu Díla</w:t>
        </w:r>
        <w:r w:rsidR="002E1FEA">
          <w:rPr>
            <w:noProof/>
            <w:webHidden/>
          </w:rPr>
          <w:tab/>
        </w:r>
        <w:r w:rsidR="002E1FEA">
          <w:rPr>
            <w:noProof/>
            <w:webHidden/>
          </w:rPr>
          <w:fldChar w:fldCharType="begin"/>
        </w:r>
        <w:r w:rsidR="002E1FEA">
          <w:rPr>
            <w:noProof/>
            <w:webHidden/>
          </w:rPr>
          <w:instrText xml:space="preserve"> PAGEREF _Toc145056872 \h </w:instrText>
        </w:r>
        <w:r w:rsidR="002E1FEA">
          <w:rPr>
            <w:noProof/>
            <w:webHidden/>
          </w:rPr>
        </w:r>
        <w:r w:rsidR="002E1FEA">
          <w:rPr>
            <w:noProof/>
            <w:webHidden/>
          </w:rPr>
          <w:fldChar w:fldCharType="separate"/>
        </w:r>
        <w:r w:rsidR="005A3D1E">
          <w:rPr>
            <w:noProof/>
            <w:webHidden/>
          </w:rPr>
          <w:t>3</w:t>
        </w:r>
        <w:r w:rsidR="002E1FEA">
          <w:rPr>
            <w:noProof/>
            <w:webHidden/>
          </w:rPr>
          <w:fldChar w:fldCharType="end"/>
        </w:r>
      </w:hyperlink>
    </w:p>
    <w:p w14:paraId="3A7FD730" w14:textId="51C9EDF8" w:rsidR="002E1FEA" w:rsidRDefault="00E74168">
      <w:pPr>
        <w:pStyle w:val="Obsah2"/>
        <w:rPr>
          <w:rFonts w:asciiTheme="minorHAnsi" w:eastAsiaTheme="minorEastAsia" w:hAnsiTheme="minorHAnsi"/>
          <w:noProof/>
          <w:spacing w:val="0"/>
          <w:sz w:val="22"/>
          <w:szCs w:val="22"/>
          <w:lang w:eastAsia="cs-CZ"/>
        </w:rPr>
      </w:pPr>
      <w:hyperlink w:anchor="_Toc145056873" w:history="1">
        <w:r w:rsidR="002E1FEA" w:rsidRPr="005B412C">
          <w:rPr>
            <w:rStyle w:val="Hypertextovodkaz"/>
            <w:rFonts w:asciiTheme="majorHAnsi" w:hAnsiTheme="majorHAnsi"/>
          </w:rPr>
          <w:t>1.2</w:t>
        </w:r>
        <w:r w:rsidR="002E1FEA">
          <w:rPr>
            <w:rFonts w:asciiTheme="minorHAnsi" w:eastAsiaTheme="minorEastAsia" w:hAnsiTheme="minorHAnsi"/>
            <w:noProof/>
            <w:spacing w:val="0"/>
            <w:sz w:val="22"/>
            <w:szCs w:val="22"/>
            <w:lang w:eastAsia="cs-CZ"/>
          </w:rPr>
          <w:tab/>
        </w:r>
        <w:r w:rsidR="002E1FEA" w:rsidRPr="005B412C">
          <w:rPr>
            <w:rStyle w:val="Hypertextovodkaz"/>
          </w:rPr>
          <w:t>Umístění stavby</w:t>
        </w:r>
        <w:r w:rsidR="002E1FEA">
          <w:rPr>
            <w:noProof/>
            <w:webHidden/>
          </w:rPr>
          <w:tab/>
        </w:r>
        <w:r w:rsidR="002E1FEA">
          <w:rPr>
            <w:noProof/>
            <w:webHidden/>
          </w:rPr>
          <w:fldChar w:fldCharType="begin"/>
        </w:r>
        <w:r w:rsidR="002E1FEA">
          <w:rPr>
            <w:noProof/>
            <w:webHidden/>
          </w:rPr>
          <w:instrText xml:space="preserve"> PAGEREF _Toc145056873 \h </w:instrText>
        </w:r>
        <w:r w:rsidR="002E1FEA">
          <w:rPr>
            <w:noProof/>
            <w:webHidden/>
          </w:rPr>
        </w:r>
        <w:r w:rsidR="002E1FEA">
          <w:rPr>
            <w:noProof/>
            <w:webHidden/>
          </w:rPr>
          <w:fldChar w:fldCharType="separate"/>
        </w:r>
        <w:r w:rsidR="005A3D1E">
          <w:rPr>
            <w:noProof/>
            <w:webHidden/>
          </w:rPr>
          <w:t>3</w:t>
        </w:r>
        <w:r w:rsidR="002E1FEA">
          <w:rPr>
            <w:noProof/>
            <w:webHidden/>
          </w:rPr>
          <w:fldChar w:fldCharType="end"/>
        </w:r>
      </w:hyperlink>
    </w:p>
    <w:p w14:paraId="556F14D1" w14:textId="07744CF3" w:rsidR="002E1FEA" w:rsidRDefault="00E74168">
      <w:pPr>
        <w:pStyle w:val="Obsah1"/>
        <w:rPr>
          <w:rFonts w:asciiTheme="minorHAnsi" w:eastAsiaTheme="minorEastAsia" w:hAnsiTheme="minorHAnsi"/>
          <w:b w:val="0"/>
          <w:caps w:val="0"/>
          <w:noProof/>
          <w:spacing w:val="0"/>
          <w:sz w:val="22"/>
          <w:szCs w:val="22"/>
          <w:lang w:eastAsia="cs-CZ"/>
        </w:rPr>
      </w:pPr>
      <w:hyperlink w:anchor="_Toc145056874" w:history="1">
        <w:r w:rsidR="002E1FEA" w:rsidRPr="005B412C">
          <w:rPr>
            <w:rStyle w:val="Hypertextovodkaz"/>
          </w:rPr>
          <w:t>2.</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PŘEHLED VÝCHOZÍCH PODKLADŮ</w:t>
        </w:r>
        <w:r w:rsidR="002E1FEA">
          <w:rPr>
            <w:noProof/>
            <w:webHidden/>
          </w:rPr>
          <w:tab/>
        </w:r>
        <w:r w:rsidR="002E1FEA">
          <w:rPr>
            <w:noProof/>
            <w:webHidden/>
          </w:rPr>
          <w:fldChar w:fldCharType="begin"/>
        </w:r>
        <w:r w:rsidR="002E1FEA">
          <w:rPr>
            <w:noProof/>
            <w:webHidden/>
          </w:rPr>
          <w:instrText xml:space="preserve"> PAGEREF _Toc145056874 \h </w:instrText>
        </w:r>
        <w:r w:rsidR="002E1FEA">
          <w:rPr>
            <w:noProof/>
            <w:webHidden/>
          </w:rPr>
        </w:r>
        <w:r w:rsidR="002E1FEA">
          <w:rPr>
            <w:noProof/>
            <w:webHidden/>
          </w:rPr>
          <w:fldChar w:fldCharType="separate"/>
        </w:r>
        <w:r w:rsidR="005A3D1E">
          <w:rPr>
            <w:noProof/>
            <w:webHidden/>
          </w:rPr>
          <w:t>4</w:t>
        </w:r>
        <w:r w:rsidR="002E1FEA">
          <w:rPr>
            <w:noProof/>
            <w:webHidden/>
          </w:rPr>
          <w:fldChar w:fldCharType="end"/>
        </w:r>
      </w:hyperlink>
    </w:p>
    <w:p w14:paraId="217E819A" w14:textId="2F0046B4" w:rsidR="002E1FEA" w:rsidRDefault="00E74168">
      <w:pPr>
        <w:pStyle w:val="Obsah2"/>
        <w:rPr>
          <w:rFonts w:asciiTheme="minorHAnsi" w:eastAsiaTheme="minorEastAsia" w:hAnsiTheme="minorHAnsi"/>
          <w:noProof/>
          <w:spacing w:val="0"/>
          <w:sz w:val="22"/>
          <w:szCs w:val="22"/>
          <w:lang w:eastAsia="cs-CZ"/>
        </w:rPr>
      </w:pPr>
      <w:hyperlink w:anchor="_Toc145056875" w:history="1">
        <w:r w:rsidR="002E1FEA" w:rsidRPr="005B412C">
          <w:rPr>
            <w:rStyle w:val="Hypertextovodkaz"/>
            <w:rFonts w:asciiTheme="majorHAnsi" w:hAnsiTheme="majorHAnsi"/>
          </w:rPr>
          <w:t>2.1</w:t>
        </w:r>
        <w:r w:rsidR="002E1FEA">
          <w:rPr>
            <w:rFonts w:asciiTheme="minorHAnsi" w:eastAsiaTheme="minorEastAsia" w:hAnsiTheme="minorHAnsi"/>
            <w:noProof/>
            <w:spacing w:val="0"/>
            <w:sz w:val="22"/>
            <w:szCs w:val="22"/>
            <w:lang w:eastAsia="cs-CZ"/>
          </w:rPr>
          <w:tab/>
        </w:r>
        <w:r w:rsidR="002E1FEA" w:rsidRPr="005B412C">
          <w:rPr>
            <w:rStyle w:val="Hypertextovodkaz"/>
          </w:rPr>
          <w:t>Předprojektová dokumentace</w:t>
        </w:r>
        <w:r w:rsidR="002E1FEA">
          <w:rPr>
            <w:noProof/>
            <w:webHidden/>
          </w:rPr>
          <w:tab/>
        </w:r>
        <w:r w:rsidR="002E1FEA">
          <w:rPr>
            <w:noProof/>
            <w:webHidden/>
          </w:rPr>
          <w:fldChar w:fldCharType="begin"/>
        </w:r>
        <w:r w:rsidR="002E1FEA">
          <w:rPr>
            <w:noProof/>
            <w:webHidden/>
          </w:rPr>
          <w:instrText xml:space="preserve"> PAGEREF _Toc145056875 \h </w:instrText>
        </w:r>
        <w:r w:rsidR="002E1FEA">
          <w:rPr>
            <w:noProof/>
            <w:webHidden/>
          </w:rPr>
        </w:r>
        <w:r w:rsidR="002E1FEA">
          <w:rPr>
            <w:noProof/>
            <w:webHidden/>
          </w:rPr>
          <w:fldChar w:fldCharType="separate"/>
        </w:r>
        <w:r w:rsidR="005A3D1E">
          <w:rPr>
            <w:noProof/>
            <w:webHidden/>
          </w:rPr>
          <w:t>4</w:t>
        </w:r>
        <w:r w:rsidR="002E1FEA">
          <w:rPr>
            <w:noProof/>
            <w:webHidden/>
          </w:rPr>
          <w:fldChar w:fldCharType="end"/>
        </w:r>
      </w:hyperlink>
    </w:p>
    <w:p w14:paraId="0D3EA519" w14:textId="34126525" w:rsidR="002E1FEA" w:rsidRDefault="00E74168">
      <w:pPr>
        <w:pStyle w:val="Obsah2"/>
        <w:rPr>
          <w:rFonts w:asciiTheme="minorHAnsi" w:eastAsiaTheme="minorEastAsia" w:hAnsiTheme="minorHAnsi"/>
          <w:noProof/>
          <w:spacing w:val="0"/>
          <w:sz w:val="22"/>
          <w:szCs w:val="22"/>
          <w:lang w:eastAsia="cs-CZ"/>
        </w:rPr>
      </w:pPr>
      <w:hyperlink w:anchor="_Toc145056876" w:history="1">
        <w:r w:rsidR="002E1FEA" w:rsidRPr="005B412C">
          <w:rPr>
            <w:rStyle w:val="Hypertextovodkaz"/>
            <w:rFonts w:asciiTheme="majorHAnsi" w:hAnsiTheme="majorHAnsi"/>
          </w:rPr>
          <w:t>2.2</w:t>
        </w:r>
        <w:r w:rsidR="002E1FEA">
          <w:rPr>
            <w:rFonts w:asciiTheme="minorHAnsi" w:eastAsiaTheme="minorEastAsia" w:hAnsiTheme="minorHAnsi"/>
            <w:noProof/>
            <w:spacing w:val="0"/>
            <w:sz w:val="22"/>
            <w:szCs w:val="22"/>
            <w:lang w:eastAsia="cs-CZ"/>
          </w:rPr>
          <w:tab/>
        </w:r>
        <w:r w:rsidR="002E1FEA" w:rsidRPr="005B412C">
          <w:rPr>
            <w:rStyle w:val="Hypertextovodkaz"/>
          </w:rPr>
          <w:t>Související dokumentace</w:t>
        </w:r>
        <w:r w:rsidR="002E1FEA">
          <w:rPr>
            <w:noProof/>
            <w:webHidden/>
          </w:rPr>
          <w:tab/>
        </w:r>
        <w:r w:rsidR="002E1FEA">
          <w:rPr>
            <w:noProof/>
            <w:webHidden/>
          </w:rPr>
          <w:fldChar w:fldCharType="begin"/>
        </w:r>
        <w:r w:rsidR="002E1FEA">
          <w:rPr>
            <w:noProof/>
            <w:webHidden/>
          </w:rPr>
          <w:instrText xml:space="preserve"> PAGEREF _Toc145056876 \h </w:instrText>
        </w:r>
        <w:r w:rsidR="002E1FEA">
          <w:rPr>
            <w:noProof/>
            <w:webHidden/>
          </w:rPr>
        </w:r>
        <w:r w:rsidR="002E1FEA">
          <w:rPr>
            <w:noProof/>
            <w:webHidden/>
          </w:rPr>
          <w:fldChar w:fldCharType="separate"/>
        </w:r>
        <w:r w:rsidR="005A3D1E">
          <w:rPr>
            <w:noProof/>
            <w:webHidden/>
          </w:rPr>
          <w:t>4</w:t>
        </w:r>
        <w:r w:rsidR="002E1FEA">
          <w:rPr>
            <w:noProof/>
            <w:webHidden/>
          </w:rPr>
          <w:fldChar w:fldCharType="end"/>
        </w:r>
      </w:hyperlink>
    </w:p>
    <w:p w14:paraId="375073BE" w14:textId="7C736916" w:rsidR="002E1FEA" w:rsidRDefault="00E74168">
      <w:pPr>
        <w:pStyle w:val="Obsah1"/>
        <w:rPr>
          <w:rFonts w:asciiTheme="minorHAnsi" w:eastAsiaTheme="minorEastAsia" w:hAnsiTheme="minorHAnsi"/>
          <w:b w:val="0"/>
          <w:caps w:val="0"/>
          <w:noProof/>
          <w:spacing w:val="0"/>
          <w:sz w:val="22"/>
          <w:szCs w:val="22"/>
          <w:lang w:eastAsia="cs-CZ"/>
        </w:rPr>
      </w:pPr>
      <w:hyperlink w:anchor="_Toc145056877" w:history="1">
        <w:r w:rsidR="002E1FEA" w:rsidRPr="005B412C">
          <w:rPr>
            <w:rStyle w:val="Hypertextovodkaz"/>
          </w:rPr>
          <w:t>3.</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KOORDINACE S JINÝMI STAVBAMI</w:t>
        </w:r>
        <w:r w:rsidR="002E1FEA">
          <w:rPr>
            <w:noProof/>
            <w:webHidden/>
          </w:rPr>
          <w:tab/>
        </w:r>
        <w:r w:rsidR="002E1FEA">
          <w:rPr>
            <w:noProof/>
            <w:webHidden/>
          </w:rPr>
          <w:fldChar w:fldCharType="begin"/>
        </w:r>
        <w:r w:rsidR="002E1FEA">
          <w:rPr>
            <w:noProof/>
            <w:webHidden/>
          </w:rPr>
          <w:instrText xml:space="preserve"> PAGEREF _Toc145056877 \h </w:instrText>
        </w:r>
        <w:r w:rsidR="002E1FEA">
          <w:rPr>
            <w:noProof/>
            <w:webHidden/>
          </w:rPr>
        </w:r>
        <w:r w:rsidR="002E1FEA">
          <w:rPr>
            <w:noProof/>
            <w:webHidden/>
          </w:rPr>
          <w:fldChar w:fldCharType="separate"/>
        </w:r>
        <w:r w:rsidR="005A3D1E">
          <w:rPr>
            <w:noProof/>
            <w:webHidden/>
          </w:rPr>
          <w:t>5</w:t>
        </w:r>
        <w:r w:rsidR="002E1FEA">
          <w:rPr>
            <w:noProof/>
            <w:webHidden/>
          </w:rPr>
          <w:fldChar w:fldCharType="end"/>
        </w:r>
      </w:hyperlink>
    </w:p>
    <w:p w14:paraId="24751AB0" w14:textId="1B7BF328" w:rsidR="002E1FEA" w:rsidRDefault="00E74168">
      <w:pPr>
        <w:pStyle w:val="Obsah1"/>
        <w:rPr>
          <w:rFonts w:asciiTheme="minorHAnsi" w:eastAsiaTheme="minorEastAsia" w:hAnsiTheme="minorHAnsi"/>
          <w:b w:val="0"/>
          <w:caps w:val="0"/>
          <w:noProof/>
          <w:spacing w:val="0"/>
          <w:sz w:val="22"/>
          <w:szCs w:val="22"/>
          <w:lang w:eastAsia="cs-CZ"/>
        </w:rPr>
      </w:pPr>
      <w:hyperlink w:anchor="_Toc145056878" w:history="1">
        <w:r w:rsidR="002E1FEA" w:rsidRPr="005B412C">
          <w:rPr>
            <w:rStyle w:val="Hypertextovodkaz"/>
          </w:rPr>
          <w:t>4.</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POŽADAVKY NA TECHNICKÉ ŘEŠENÍ A PROVEDENÍ DÍLA</w:t>
        </w:r>
        <w:r w:rsidR="002E1FEA">
          <w:rPr>
            <w:noProof/>
            <w:webHidden/>
          </w:rPr>
          <w:tab/>
        </w:r>
        <w:r w:rsidR="002E1FEA">
          <w:rPr>
            <w:noProof/>
            <w:webHidden/>
          </w:rPr>
          <w:fldChar w:fldCharType="begin"/>
        </w:r>
        <w:r w:rsidR="002E1FEA">
          <w:rPr>
            <w:noProof/>
            <w:webHidden/>
          </w:rPr>
          <w:instrText xml:space="preserve"> PAGEREF _Toc145056878 \h </w:instrText>
        </w:r>
        <w:r w:rsidR="002E1FEA">
          <w:rPr>
            <w:noProof/>
            <w:webHidden/>
          </w:rPr>
        </w:r>
        <w:r w:rsidR="002E1FEA">
          <w:rPr>
            <w:noProof/>
            <w:webHidden/>
          </w:rPr>
          <w:fldChar w:fldCharType="separate"/>
        </w:r>
        <w:r w:rsidR="005A3D1E">
          <w:rPr>
            <w:noProof/>
            <w:webHidden/>
          </w:rPr>
          <w:t>5</w:t>
        </w:r>
        <w:r w:rsidR="002E1FEA">
          <w:rPr>
            <w:noProof/>
            <w:webHidden/>
          </w:rPr>
          <w:fldChar w:fldCharType="end"/>
        </w:r>
      </w:hyperlink>
    </w:p>
    <w:p w14:paraId="3B8DA389" w14:textId="1EB6E877" w:rsidR="002E1FEA" w:rsidRDefault="00E74168">
      <w:pPr>
        <w:pStyle w:val="Obsah2"/>
        <w:rPr>
          <w:rFonts w:asciiTheme="minorHAnsi" w:eastAsiaTheme="minorEastAsia" w:hAnsiTheme="minorHAnsi"/>
          <w:noProof/>
          <w:spacing w:val="0"/>
          <w:sz w:val="22"/>
          <w:szCs w:val="22"/>
          <w:lang w:eastAsia="cs-CZ"/>
        </w:rPr>
      </w:pPr>
      <w:hyperlink w:anchor="_Toc145056879" w:history="1">
        <w:r w:rsidR="002E1FEA" w:rsidRPr="005B412C">
          <w:rPr>
            <w:rStyle w:val="Hypertextovodkaz"/>
            <w:rFonts w:asciiTheme="majorHAnsi" w:hAnsiTheme="majorHAnsi"/>
          </w:rPr>
          <w:t>4.1</w:t>
        </w:r>
        <w:r w:rsidR="002E1FEA">
          <w:rPr>
            <w:rFonts w:asciiTheme="minorHAnsi" w:eastAsiaTheme="minorEastAsia" w:hAnsiTheme="minorHAnsi"/>
            <w:noProof/>
            <w:spacing w:val="0"/>
            <w:sz w:val="22"/>
            <w:szCs w:val="22"/>
            <w:lang w:eastAsia="cs-CZ"/>
          </w:rPr>
          <w:tab/>
        </w:r>
        <w:r w:rsidR="002E1FEA" w:rsidRPr="005B412C">
          <w:rPr>
            <w:rStyle w:val="Hypertextovodkaz"/>
          </w:rPr>
          <w:t>Všeobecně</w:t>
        </w:r>
        <w:r w:rsidR="002E1FEA">
          <w:rPr>
            <w:noProof/>
            <w:webHidden/>
          </w:rPr>
          <w:tab/>
        </w:r>
        <w:r w:rsidR="002E1FEA">
          <w:rPr>
            <w:noProof/>
            <w:webHidden/>
          </w:rPr>
          <w:fldChar w:fldCharType="begin"/>
        </w:r>
        <w:r w:rsidR="002E1FEA">
          <w:rPr>
            <w:noProof/>
            <w:webHidden/>
          </w:rPr>
          <w:instrText xml:space="preserve"> PAGEREF _Toc145056879 \h </w:instrText>
        </w:r>
        <w:r w:rsidR="002E1FEA">
          <w:rPr>
            <w:noProof/>
            <w:webHidden/>
          </w:rPr>
        </w:r>
        <w:r w:rsidR="002E1FEA">
          <w:rPr>
            <w:noProof/>
            <w:webHidden/>
          </w:rPr>
          <w:fldChar w:fldCharType="separate"/>
        </w:r>
        <w:r w:rsidR="005A3D1E">
          <w:rPr>
            <w:noProof/>
            <w:webHidden/>
          </w:rPr>
          <w:t>5</w:t>
        </w:r>
        <w:r w:rsidR="002E1FEA">
          <w:rPr>
            <w:noProof/>
            <w:webHidden/>
          </w:rPr>
          <w:fldChar w:fldCharType="end"/>
        </w:r>
      </w:hyperlink>
    </w:p>
    <w:p w14:paraId="43C79131" w14:textId="3E366BB3" w:rsidR="002E1FEA" w:rsidRDefault="00E74168">
      <w:pPr>
        <w:pStyle w:val="Obsah2"/>
        <w:rPr>
          <w:rFonts w:asciiTheme="minorHAnsi" w:eastAsiaTheme="minorEastAsia" w:hAnsiTheme="minorHAnsi"/>
          <w:noProof/>
          <w:spacing w:val="0"/>
          <w:sz w:val="22"/>
          <w:szCs w:val="22"/>
          <w:lang w:eastAsia="cs-CZ"/>
        </w:rPr>
      </w:pPr>
      <w:hyperlink w:anchor="_Toc145056880" w:history="1">
        <w:r w:rsidR="002E1FEA" w:rsidRPr="005B412C">
          <w:rPr>
            <w:rStyle w:val="Hypertextovodkaz"/>
            <w:rFonts w:asciiTheme="majorHAnsi" w:hAnsiTheme="majorHAnsi"/>
          </w:rPr>
          <w:t>4.2</w:t>
        </w:r>
        <w:r w:rsidR="002E1FEA">
          <w:rPr>
            <w:rFonts w:asciiTheme="minorHAnsi" w:eastAsiaTheme="minorEastAsia" w:hAnsiTheme="minorHAnsi"/>
            <w:noProof/>
            <w:spacing w:val="0"/>
            <w:sz w:val="22"/>
            <w:szCs w:val="22"/>
            <w:lang w:eastAsia="cs-CZ"/>
          </w:rPr>
          <w:tab/>
        </w:r>
        <w:r w:rsidR="002E1FEA" w:rsidRPr="005B412C">
          <w:rPr>
            <w:rStyle w:val="Hypertextovodkaz"/>
          </w:rPr>
          <w:t>Zhotovení Projektové dokumentace</w:t>
        </w:r>
        <w:r w:rsidR="002E1FEA">
          <w:rPr>
            <w:noProof/>
            <w:webHidden/>
          </w:rPr>
          <w:tab/>
        </w:r>
        <w:r w:rsidR="002E1FEA">
          <w:rPr>
            <w:noProof/>
            <w:webHidden/>
          </w:rPr>
          <w:fldChar w:fldCharType="begin"/>
        </w:r>
        <w:r w:rsidR="002E1FEA">
          <w:rPr>
            <w:noProof/>
            <w:webHidden/>
          </w:rPr>
          <w:instrText xml:space="preserve"> PAGEREF _Toc145056880 \h </w:instrText>
        </w:r>
        <w:r w:rsidR="002E1FEA">
          <w:rPr>
            <w:noProof/>
            <w:webHidden/>
          </w:rPr>
        </w:r>
        <w:r w:rsidR="002E1FEA">
          <w:rPr>
            <w:noProof/>
            <w:webHidden/>
          </w:rPr>
          <w:fldChar w:fldCharType="separate"/>
        </w:r>
        <w:r w:rsidR="005A3D1E">
          <w:rPr>
            <w:noProof/>
            <w:webHidden/>
          </w:rPr>
          <w:t>6</w:t>
        </w:r>
        <w:r w:rsidR="002E1FEA">
          <w:rPr>
            <w:noProof/>
            <w:webHidden/>
          </w:rPr>
          <w:fldChar w:fldCharType="end"/>
        </w:r>
      </w:hyperlink>
    </w:p>
    <w:p w14:paraId="5A19D725" w14:textId="36825933" w:rsidR="002E1FEA" w:rsidRDefault="00E74168">
      <w:pPr>
        <w:pStyle w:val="Obsah2"/>
        <w:rPr>
          <w:rFonts w:asciiTheme="minorHAnsi" w:eastAsiaTheme="minorEastAsia" w:hAnsiTheme="minorHAnsi"/>
          <w:noProof/>
          <w:spacing w:val="0"/>
          <w:sz w:val="22"/>
          <w:szCs w:val="22"/>
          <w:lang w:eastAsia="cs-CZ"/>
        </w:rPr>
      </w:pPr>
      <w:hyperlink w:anchor="_Toc145056881" w:history="1">
        <w:r w:rsidR="002E1FEA" w:rsidRPr="005B412C">
          <w:rPr>
            <w:rStyle w:val="Hypertextovodkaz"/>
            <w:rFonts w:asciiTheme="majorHAnsi" w:hAnsiTheme="majorHAnsi"/>
          </w:rPr>
          <w:t>4.3</w:t>
        </w:r>
        <w:r w:rsidR="002E1FEA">
          <w:rPr>
            <w:rFonts w:asciiTheme="minorHAnsi" w:eastAsiaTheme="minorEastAsia" w:hAnsiTheme="minorHAnsi"/>
            <w:noProof/>
            <w:spacing w:val="0"/>
            <w:sz w:val="22"/>
            <w:szCs w:val="22"/>
            <w:lang w:eastAsia="cs-CZ"/>
          </w:rPr>
          <w:tab/>
        </w:r>
        <w:r w:rsidR="002E1FEA" w:rsidRPr="005B412C">
          <w:rPr>
            <w:rStyle w:val="Hypertextovodkaz"/>
          </w:rPr>
          <w:t>Zhotovení stavby</w:t>
        </w:r>
        <w:r w:rsidR="002E1FEA">
          <w:rPr>
            <w:noProof/>
            <w:webHidden/>
          </w:rPr>
          <w:tab/>
        </w:r>
        <w:r w:rsidR="002E1FEA">
          <w:rPr>
            <w:noProof/>
            <w:webHidden/>
          </w:rPr>
          <w:fldChar w:fldCharType="begin"/>
        </w:r>
        <w:r w:rsidR="002E1FEA">
          <w:rPr>
            <w:noProof/>
            <w:webHidden/>
          </w:rPr>
          <w:instrText xml:space="preserve"> PAGEREF _Toc145056881 \h </w:instrText>
        </w:r>
        <w:r w:rsidR="002E1FEA">
          <w:rPr>
            <w:noProof/>
            <w:webHidden/>
          </w:rPr>
        </w:r>
        <w:r w:rsidR="002E1FEA">
          <w:rPr>
            <w:noProof/>
            <w:webHidden/>
          </w:rPr>
          <w:fldChar w:fldCharType="separate"/>
        </w:r>
        <w:r w:rsidR="005A3D1E">
          <w:rPr>
            <w:noProof/>
            <w:webHidden/>
          </w:rPr>
          <w:t>7</w:t>
        </w:r>
        <w:r w:rsidR="002E1FEA">
          <w:rPr>
            <w:noProof/>
            <w:webHidden/>
          </w:rPr>
          <w:fldChar w:fldCharType="end"/>
        </w:r>
      </w:hyperlink>
    </w:p>
    <w:p w14:paraId="2C5F982F" w14:textId="6C8400DA" w:rsidR="002E1FEA" w:rsidRDefault="00E74168">
      <w:pPr>
        <w:pStyle w:val="Obsah2"/>
        <w:rPr>
          <w:rFonts w:asciiTheme="minorHAnsi" w:eastAsiaTheme="minorEastAsia" w:hAnsiTheme="minorHAnsi"/>
          <w:noProof/>
          <w:spacing w:val="0"/>
          <w:sz w:val="22"/>
          <w:szCs w:val="22"/>
          <w:lang w:eastAsia="cs-CZ"/>
        </w:rPr>
      </w:pPr>
      <w:hyperlink w:anchor="_Toc145056882" w:history="1">
        <w:r w:rsidR="002E1FEA" w:rsidRPr="005B412C">
          <w:rPr>
            <w:rStyle w:val="Hypertextovodkaz"/>
            <w:rFonts w:asciiTheme="majorHAnsi" w:hAnsiTheme="majorHAnsi"/>
          </w:rPr>
          <w:t>4.4</w:t>
        </w:r>
        <w:r w:rsidR="002E1FEA">
          <w:rPr>
            <w:rFonts w:asciiTheme="minorHAnsi" w:eastAsiaTheme="minorEastAsia" w:hAnsiTheme="minorHAnsi"/>
            <w:noProof/>
            <w:spacing w:val="0"/>
            <w:sz w:val="22"/>
            <w:szCs w:val="22"/>
            <w:lang w:eastAsia="cs-CZ"/>
          </w:rPr>
          <w:tab/>
        </w:r>
        <w:r w:rsidR="002E1FEA" w:rsidRPr="005B412C">
          <w:rPr>
            <w:rStyle w:val="Hypertextovodkaz"/>
          </w:rPr>
          <w:t>Geodetická dokumentace (Geodetický podklad pro projektovou činnost zpracovaný podle jiných právních předpisů) – Zeměměřická činnost zhotovitele</w:t>
        </w:r>
        <w:r w:rsidR="002E1FEA">
          <w:rPr>
            <w:noProof/>
            <w:webHidden/>
          </w:rPr>
          <w:tab/>
        </w:r>
        <w:r w:rsidR="002E1FEA">
          <w:rPr>
            <w:noProof/>
            <w:webHidden/>
          </w:rPr>
          <w:fldChar w:fldCharType="begin"/>
        </w:r>
        <w:r w:rsidR="002E1FEA">
          <w:rPr>
            <w:noProof/>
            <w:webHidden/>
          </w:rPr>
          <w:instrText xml:space="preserve"> PAGEREF _Toc145056882 \h </w:instrText>
        </w:r>
        <w:r w:rsidR="002E1FEA">
          <w:rPr>
            <w:noProof/>
            <w:webHidden/>
          </w:rPr>
        </w:r>
        <w:r w:rsidR="002E1FEA">
          <w:rPr>
            <w:noProof/>
            <w:webHidden/>
          </w:rPr>
          <w:fldChar w:fldCharType="separate"/>
        </w:r>
        <w:r w:rsidR="005A3D1E">
          <w:rPr>
            <w:noProof/>
            <w:webHidden/>
          </w:rPr>
          <w:t>9</w:t>
        </w:r>
        <w:r w:rsidR="002E1FEA">
          <w:rPr>
            <w:noProof/>
            <w:webHidden/>
          </w:rPr>
          <w:fldChar w:fldCharType="end"/>
        </w:r>
      </w:hyperlink>
    </w:p>
    <w:p w14:paraId="6A5E1292" w14:textId="6632A268" w:rsidR="002E1FEA" w:rsidRDefault="00E74168">
      <w:pPr>
        <w:pStyle w:val="Obsah2"/>
        <w:rPr>
          <w:rFonts w:asciiTheme="minorHAnsi" w:eastAsiaTheme="minorEastAsia" w:hAnsiTheme="minorHAnsi"/>
          <w:noProof/>
          <w:spacing w:val="0"/>
          <w:sz w:val="22"/>
          <w:szCs w:val="22"/>
          <w:lang w:eastAsia="cs-CZ"/>
        </w:rPr>
      </w:pPr>
      <w:hyperlink w:anchor="_Toc145056883" w:history="1">
        <w:r w:rsidR="002E1FEA" w:rsidRPr="005B412C">
          <w:rPr>
            <w:rStyle w:val="Hypertextovodkaz"/>
            <w:rFonts w:asciiTheme="majorHAnsi" w:hAnsiTheme="majorHAnsi"/>
          </w:rPr>
          <w:t>4.5</w:t>
        </w:r>
        <w:r w:rsidR="002E1FEA">
          <w:rPr>
            <w:rFonts w:asciiTheme="minorHAnsi" w:eastAsiaTheme="minorEastAsia" w:hAnsiTheme="minorHAnsi"/>
            <w:noProof/>
            <w:spacing w:val="0"/>
            <w:sz w:val="22"/>
            <w:szCs w:val="22"/>
            <w:lang w:eastAsia="cs-CZ"/>
          </w:rPr>
          <w:tab/>
        </w:r>
        <w:r w:rsidR="002E1FEA" w:rsidRPr="005B412C">
          <w:rPr>
            <w:rStyle w:val="Hypertextovodkaz"/>
          </w:rPr>
          <w:t>Doklady překládané zhotovitelem</w:t>
        </w:r>
        <w:r w:rsidR="002E1FEA">
          <w:rPr>
            <w:noProof/>
            <w:webHidden/>
          </w:rPr>
          <w:tab/>
        </w:r>
        <w:r w:rsidR="002E1FEA">
          <w:rPr>
            <w:noProof/>
            <w:webHidden/>
          </w:rPr>
          <w:fldChar w:fldCharType="begin"/>
        </w:r>
        <w:r w:rsidR="002E1FEA">
          <w:rPr>
            <w:noProof/>
            <w:webHidden/>
          </w:rPr>
          <w:instrText xml:space="preserve"> PAGEREF _Toc145056883 \h </w:instrText>
        </w:r>
        <w:r w:rsidR="002E1FEA">
          <w:rPr>
            <w:noProof/>
            <w:webHidden/>
          </w:rPr>
        </w:r>
        <w:r w:rsidR="002E1FEA">
          <w:rPr>
            <w:noProof/>
            <w:webHidden/>
          </w:rPr>
          <w:fldChar w:fldCharType="separate"/>
        </w:r>
        <w:r w:rsidR="005A3D1E">
          <w:rPr>
            <w:noProof/>
            <w:webHidden/>
          </w:rPr>
          <w:t>10</w:t>
        </w:r>
        <w:r w:rsidR="002E1FEA">
          <w:rPr>
            <w:noProof/>
            <w:webHidden/>
          </w:rPr>
          <w:fldChar w:fldCharType="end"/>
        </w:r>
      </w:hyperlink>
    </w:p>
    <w:p w14:paraId="35FB6087" w14:textId="2F7B4ED1" w:rsidR="002E1FEA" w:rsidRDefault="00E74168">
      <w:pPr>
        <w:pStyle w:val="Obsah2"/>
        <w:rPr>
          <w:rFonts w:asciiTheme="minorHAnsi" w:eastAsiaTheme="minorEastAsia" w:hAnsiTheme="minorHAnsi"/>
          <w:noProof/>
          <w:spacing w:val="0"/>
          <w:sz w:val="22"/>
          <w:szCs w:val="22"/>
          <w:lang w:eastAsia="cs-CZ"/>
        </w:rPr>
      </w:pPr>
      <w:hyperlink w:anchor="_Toc145056884" w:history="1">
        <w:r w:rsidR="002E1FEA" w:rsidRPr="005B412C">
          <w:rPr>
            <w:rStyle w:val="Hypertextovodkaz"/>
            <w:rFonts w:asciiTheme="majorHAnsi" w:hAnsiTheme="majorHAnsi"/>
          </w:rPr>
          <w:t>4.6</w:t>
        </w:r>
        <w:r w:rsidR="002E1FEA">
          <w:rPr>
            <w:rFonts w:asciiTheme="minorHAnsi" w:eastAsiaTheme="minorEastAsia" w:hAnsiTheme="minorHAnsi"/>
            <w:noProof/>
            <w:spacing w:val="0"/>
            <w:sz w:val="22"/>
            <w:szCs w:val="22"/>
            <w:lang w:eastAsia="cs-CZ"/>
          </w:rPr>
          <w:tab/>
        </w:r>
        <w:r w:rsidR="002E1FEA" w:rsidRPr="005B412C">
          <w:rPr>
            <w:rStyle w:val="Hypertextovodkaz"/>
          </w:rPr>
          <w:t>Dokumentace skutečného provedení stavby</w:t>
        </w:r>
        <w:r w:rsidR="002E1FEA">
          <w:rPr>
            <w:noProof/>
            <w:webHidden/>
          </w:rPr>
          <w:tab/>
        </w:r>
        <w:r w:rsidR="002E1FEA">
          <w:rPr>
            <w:noProof/>
            <w:webHidden/>
          </w:rPr>
          <w:fldChar w:fldCharType="begin"/>
        </w:r>
        <w:r w:rsidR="002E1FEA">
          <w:rPr>
            <w:noProof/>
            <w:webHidden/>
          </w:rPr>
          <w:instrText xml:space="preserve"> PAGEREF _Toc145056884 \h </w:instrText>
        </w:r>
        <w:r w:rsidR="002E1FEA">
          <w:rPr>
            <w:noProof/>
            <w:webHidden/>
          </w:rPr>
        </w:r>
        <w:r w:rsidR="002E1FEA">
          <w:rPr>
            <w:noProof/>
            <w:webHidden/>
          </w:rPr>
          <w:fldChar w:fldCharType="separate"/>
        </w:r>
        <w:r w:rsidR="005A3D1E">
          <w:rPr>
            <w:noProof/>
            <w:webHidden/>
          </w:rPr>
          <w:t>10</w:t>
        </w:r>
        <w:r w:rsidR="002E1FEA">
          <w:rPr>
            <w:noProof/>
            <w:webHidden/>
          </w:rPr>
          <w:fldChar w:fldCharType="end"/>
        </w:r>
      </w:hyperlink>
    </w:p>
    <w:p w14:paraId="07B2EDB1" w14:textId="07ED512F" w:rsidR="002E1FEA" w:rsidRDefault="00E74168">
      <w:pPr>
        <w:pStyle w:val="Obsah2"/>
        <w:rPr>
          <w:rFonts w:asciiTheme="minorHAnsi" w:eastAsiaTheme="minorEastAsia" w:hAnsiTheme="minorHAnsi"/>
          <w:noProof/>
          <w:spacing w:val="0"/>
          <w:sz w:val="22"/>
          <w:szCs w:val="22"/>
          <w:lang w:eastAsia="cs-CZ"/>
        </w:rPr>
      </w:pPr>
      <w:hyperlink w:anchor="_Toc145056885" w:history="1">
        <w:r w:rsidR="002E1FEA" w:rsidRPr="005B412C">
          <w:rPr>
            <w:rStyle w:val="Hypertextovodkaz"/>
            <w:rFonts w:asciiTheme="majorHAnsi" w:hAnsiTheme="majorHAnsi"/>
          </w:rPr>
          <w:t>4.7</w:t>
        </w:r>
        <w:r w:rsidR="002E1FEA">
          <w:rPr>
            <w:rFonts w:asciiTheme="minorHAnsi" w:eastAsiaTheme="minorEastAsia" w:hAnsiTheme="minorHAnsi"/>
            <w:noProof/>
            <w:spacing w:val="0"/>
            <w:sz w:val="22"/>
            <w:szCs w:val="22"/>
            <w:lang w:eastAsia="cs-CZ"/>
          </w:rPr>
          <w:tab/>
        </w:r>
        <w:r w:rsidR="002E1FEA" w:rsidRPr="005B412C">
          <w:rPr>
            <w:rStyle w:val="Hypertextovodkaz"/>
          </w:rPr>
          <w:t>Zabezpečovací zařízení</w:t>
        </w:r>
        <w:r w:rsidR="002E1FEA">
          <w:rPr>
            <w:noProof/>
            <w:webHidden/>
          </w:rPr>
          <w:tab/>
        </w:r>
        <w:r w:rsidR="002E1FEA">
          <w:rPr>
            <w:noProof/>
            <w:webHidden/>
          </w:rPr>
          <w:fldChar w:fldCharType="begin"/>
        </w:r>
        <w:r w:rsidR="002E1FEA">
          <w:rPr>
            <w:noProof/>
            <w:webHidden/>
          </w:rPr>
          <w:instrText xml:space="preserve"> PAGEREF _Toc145056885 \h </w:instrText>
        </w:r>
        <w:r w:rsidR="002E1FEA">
          <w:rPr>
            <w:noProof/>
            <w:webHidden/>
          </w:rPr>
        </w:r>
        <w:r w:rsidR="002E1FEA">
          <w:rPr>
            <w:noProof/>
            <w:webHidden/>
          </w:rPr>
          <w:fldChar w:fldCharType="separate"/>
        </w:r>
        <w:r w:rsidR="005A3D1E">
          <w:rPr>
            <w:noProof/>
            <w:webHidden/>
          </w:rPr>
          <w:t>10</w:t>
        </w:r>
        <w:r w:rsidR="002E1FEA">
          <w:rPr>
            <w:noProof/>
            <w:webHidden/>
          </w:rPr>
          <w:fldChar w:fldCharType="end"/>
        </w:r>
      </w:hyperlink>
    </w:p>
    <w:p w14:paraId="76556030" w14:textId="3E725D13" w:rsidR="002E1FEA" w:rsidRDefault="00E74168">
      <w:pPr>
        <w:pStyle w:val="Obsah2"/>
        <w:rPr>
          <w:rFonts w:asciiTheme="minorHAnsi" w:eastAsiaTheme="minorEastAsia" w:hAnsiTheme="minorHAnsi"/>
          <w:noProof/>
          <w:spacing w:val="0"/>
          <w:sz w:val="22"/>
          <w:szCs w:val="22"/>
          <w:lang w:eastAsia="cs-CZ"/>
        </w:rPr>
      </w:pPr>
      <w:hyperlink w:anchor="_Toc145056886" w:history="1">
        <w:r w:rsidR="002E1FEA" w:rsidRPr="005B412C">
          <w:rPr>
            <w:rStyle w:val="Hypertextovodkaz"/>
            <w:rFonts w:asciiTheme="majorHAnsi" w:hAnsiTheme="majorHAnsi"/>
          </w:rPr>
          <w:t>4.8</w:t>
        </w:r>
        <w:r w:rsidR="002E1FEA">
          <w:rPr>
            <w:rFonts w:asciiTheme="minorHAnsi" w:eastAsiaTheme="minorEastAsia" w:hAnsiTheme="minorHAnsi"/>
            <w:noProof/>
            <w:spacing w:val="0"/>
            <w:sz w:val="22"/>
            <w:szCs w:val="22"/>
            <w:lang w:eastAsia="cs-CZ"/>
          </w:rPr>
          <w:tab/>
        </w:r>
        <w:r w:rsidR="002E1FEA" w:rsidRPr="005B412C">
          <w:rPr>
            <w:rStyle w:val="Hypertextovodkaz"/>
          </w:rPr>
          <w:t>Sdělovací zařízení</w:t>
        </w:r>
        <w:r w:rsidR="002E1FEA">
          <w:rPr>
            <w:noProof/>
            <w:webHidden/>
          </w:rPr>
          <w:tab/>
        </w:r>
        <w:r w:rsidR="002E1FEA">
          <w:rPr>
            <w:noProof/>
            <w:webHidden/>
          </w:rPr>
          <w:fldChar w:fldCharType="begin"/>
        </w:r>
        <w:r w:rsidR="002E1FEA">
          <w:rPr>
            <w:noProof/>
            <w:webHidden/>
          </w:rPr>
          <w:instrText xml:space="preserve"> PAGEREF _Toc145056886 \h </w:instrText>
        </w:r>
        <w:r w:rsidR="002E1FEA">
          <w:rPr>
            <w:noProof/>
            <w:webHidden/>
          </w:rPr>
        </w:r>
        <w:r w:rsidR="002E1FEA">
          <w:rPr>
            <w:noProof/>
            <w:webHidden/>
          </w:rPr>
          <w:fldChar w:fldCharType="separate"/>
        </w:r>
        <w:r w:rsidR="005A3D1E">
          <w:rPr>
            <w:noProof/>
            <w:webHidden/>
          </w:rPr>
          <w:t>10</w:t>
        </w:r>
        <w:r w:rsidR="002E1FEA">
          <w:rPr>
            <w:noProof/>
            <w:webHidden/>
          </w:rPr>
          <w:fldChar w:fldCharType="end"/>
        </w:r>
      </w:hyperlink>
    </w:p>
    <w:p w14:paraId="4457F6D1" w14:textId="1BF9AE01" w:rsidR="002E1FEA" w:rsidRDefault="00E74168">
      <w:pPr>
        <w:pStyle w:val="Obsah2"/>
        <w:rPr>
          <w:rFonts w:asciiTheme="minorHAnsi" w:eastAsiaTheme="minorEastAsia" w:hAnsiTheme="minorHAnsi"/>
          <w:noProof/>
          <w:spacing w:val="0"/>
          <w:sz w:val="22"/>
          <w:szCs w:val="22"/>
          <w:lang w:eastAsia="cs-CZ"/>
        </w:rPr>
      </w:pPr>
      <w:hyperlink w:anchor="_Toc145056887" w:history="1">
        <w:r w:rsidR="002E1FEA" w:rsidRPr="005B412C">
          <w:rPr>
            <w:rStyle w:val="Hypertextovodkaz"/>
            <w:rFonts w:asciiTheme="majorHAnsi" w:hAnsiTheme="majorHAnsi"/>
          </w:rPr>
          <w:t>4.9</w:t>
        </w:r>
        <w:r w:rsidR="002E1FEA">
          <w:rPr>
            <w:rFonts w:asciiTheme="minorHAnsi" w:eastAsiaTheme="minorEastAsia" w:hAnsiTheme="minorHAnsi"/>
            <w:noProof/>
            <w:spacing w:val="0"/>
            <w:sz w:val="22"/>
            <w:szCs w:val="22"/>
            <w:lang w:eastAsia="cs-CZ"/>
          </w:rPr>
          <w:tab/>
        </w:r>
        <w:r w:rsidR="002E1FEA" w:rsidRPr="005B412C">
          <w:rPr>
            <w:rStyle w:val="Hypertextovodkaz"/>
          </w:rPr>
          <w:t>Silnoproudá technologie včetně DŘT, trakční a energetická zařízení</w:t>
        </w:r>
        <w:r w:rsidR="002E1FEA">
          <w:rPr>
            <w:noProof/>
            <w:webHidden/>
          </w:rPr>
          <w:tab/>
        </w:r>
        <w:r w:rsidR="002E1FEA">
          <w:rPr>
            <w:noProof/>
            <w:webHidden/>
          </w:rPr>
          <w:fldChar w:fldCharType="begin"/>
        </w:r>
        <w:r w:rsidR="002E1FEA">
          <w:rPr>
            <w:noProof/>
            <w:webHidden/>
          </w:rPr>
          <w:instrText xml:space="preserve"> PAGEREF _Toc145056887 \h </w:instrText>
        </w:r>
        <w:r w:rsidR="002E1FEA">
          <w:rPr>
            <w:noProof/>
            <w:webHidden/>
          </w:rPr>
        </w:r>
        <w:r w:rsidR="002E1FEA">
          <w:rPr>
            <w:noProof/>
            <w:webHidden/>
          </w:rPr>
          <w:fldChar w:fldCharType="separate"/>
        </w:r>
        <w:r w:rsidR="005A3D1E">
          <w:rPr>
            <w:noProof/>
            <w:webHidden/>
          </w:rPr>
          <w:t>11</w:t>
        </w:r>
        <w:r w:rsidR="002E1FEA">
          <w:rPr>
            <w:noProof/>
            <w:webHidden/>
          </w:rPr>
          <w:fldChar w:fldCharType="end"/>
        </w:r>
      </w:hyperlink>
    </w:p>
    <w:p w14:paraId="7DA4809F" w14:textId="74B5E679" w:rsidR="002E1FEA" w:rsidRDefault="00E74168">
      <w:pPr>
        <w:pStyle w:val="Obsah2"/>
        <w:rPr>
          <w:rFonts w:asciiTheme="minorHAnsi" w:eastAsiaTheme="minorEastAsia" w:hAnsiTheme="minorHAnsi"/>
          <w:noProof/>
          <w:spacing w:val="0"/>
          <w:sz w:val="22"/>
          <w:szCs w:val="22"/>
          <w:lang w:eastAsia="cs-CZ"/>
        </w:rPr>
      </w:pPr>
      <w:hyperlink w:anchor="_Toc145056888" w:history="1">
        <w:r w:rsidR="002E1FEA" w:rsidRPr="005B412C">
          <w:rPr>
            <w:rStyle w:val="Hypertextovodkaz"/>
            <w:rFonts w:asciiTheme="majorHAnsi" w:hAnsiTheme="majorHAnsi"/>
          </w:rPr>
          <w:t>4.10</w:t>
        </w:r>
        <w:r w:rsidR="002E1FEA">
          <w:rPr>
            <w:rFonts w:asciiTheme="minorHAnsi" w:eastAsiaTheme="minorEastAsia" w:hAnsiTheme="minorHAnsi"/>
            <w:noProof/>
            <w:spacing w:val="0"/>
            <w:sz w:val="22"/>
            <w:szCs w:val="22"/>
            <w:lang w:eastAsia="cs-CZ"/>
          </w:rPr>
          <w:tab/>
        </w:r>
        <w:r w:rsidR="002E1FEA" w:rsidRPr="005B412C">
          <w:rPr>
            <w:rStyle w:val="Hypertextovodkaz"/>
          </w:rPr>
          <w:t>Ostatní technologická zařízení</w:t>
        </w:r>
        <w:r w:rsidR="002E1FEA">
          <w:rPr>
            <w:noProof/>
            <w:webHidden/>
          </w:rPr>
          <w:tab/>
        </w:r>
        <w:r w:rsidR="002E1FEA">
          <w:rPr>
            <w:noProof/>
            <w:webHidden/>
          </w:rPr>
          <w:fldChar w:fldCharType="begin"/>
        </w:r>
        <w:r w:rsidR="002E1FEA">
          <w:rPr>
            <w:noProof/>
            <w:webHidden/>
          </w:rPr>
          <w:instrText xml:space="preserve"> PAGEREF _Toc145056888 \h </w:instrText>
        </w:r>
        <w:r w:rsidR="002E1FEA">
          <w:rPr>
            <w:noProof/>
            <w:webHidden/>
          </w:rPr>
        </w:r>
        <w:r w:rsidR="002E1FEA">
          <w:rPr>
            <w:noProof/>
            <w:webHidden/>
          </w:rPr>
          <w:fldChar w:fldCharType="separate"/>
        </w:r>
        <w:r w:rsidR="005A3D1E">
          <w:rPr>
            <w:noProof/>
            <w:webHidden/>
          </w:rPr>
          <w:t>11</w:t>
        </w:r>
        <w:r w:rsidR="002E1FEA">
          <w:rPr>
            <w:noProof/>
            <w:webHidden/>
          </w:rPr>
          <w:fldChar w:fldCharType="end"/>
        </w:r>
      </w:hyperlink>
    </w:p>
    <w:p w14:paraId="2AE745A8" w14:textId="1C5003BF" w:rsidR="002E1FEA" w:rsidRDefault="00E74168">
      <w:pPr>
        <w:pStyle w:val="Obsah2"/>
        <w:rPr>
          <w:rFonts w:asciiTheme="minorHAnsi" w:eastAsiaTheme="minorEastAsia" w:hAnsiTheme="minorHAnsi"/>
          <w:noProof/>
          <w:spacing w:val="0"/>
          <w:sz w:val="22"/>
          <w:szCs w:val="22"/>
          <w:lang w:eastAsia="cs-CZ"/>
        </w:rPr>
      </w:pPr>
      <w:hyperlink w:anchor="_Toc145056889" w:history="1">
        <w:r w:rsidR="002E1FEA" w:rsidRPr="005B412C">
          <w:rPr>
            <w:rStyle w:val="Hypertextovodkaz"/>
            <w:rFonts w:asciiTheme="majorHAnsi" w:hAnsiTheme="majorHAnsi"/>
          </w:rPr>
          <w:t>4.11</w:t>
        </w:r>
        <w:r w:rsidR="002E1FEA">
          <w:rPr>
            <w:rFonts w:asciiTheme="minorHAnsi" w:eastAsiaTheme="minorEastAsia" w:hAnsiTheme="minorHAnsi"/>
            <w:noProof/>
            <w:spacing w:val="0"/>
            <w:sz w:val="22"/>
            <w:szCs w:val="22"/>
            <w:lang w:eastAsia="cs-CZ"/>
          </w:rPr>
          <w:tab/>
        </w:r>
        <w:r w:rsidR="002E1FEA" w:rsidRPr="005B412C">
          <w:rPr>
            <w:rStyle w:val="Hypertextovodkaz"/>
          </w:rPr>
          <w:t>Železniční svršek a spodek</w:t>
        </w:r>
        <w:r w:rsidR="002E1FEA">
          <w:rPr>
            <w:noProof/>
            <w:webHidden/>
          </w:rPr>
          <w:tab/>
        </w:r>
        <w:r w:rsidR="002E1FEA">
          <w:rPr>
            <w:noProof/>
            <w:webHidden/>
          </w:rPr>
          <w:fldChar w:fldCharType="begin"/>
        </w:r>
        <w:r w:rsidR="002E1FEA">
          <w:rPr>
            <w:noProof/>
            <w:webHidden/>
          </w:rPr>
          <w:instrText xml:space="preserve"> PAGEREF _Toc145056889 \h </w:instrText>
        </w:r>
        <w:r w:rsidR="002E1FEA">
          <w:rPr>
            <w:noProof/>
            <w:webHidden/>
          </w:rPr>
        </w:r>
        <w:r w:rsidR="002E1FEA">
          <w:rPr>
            <w:noProof/>
            <w:webHidden/>
          </w:rPr>
          <w:fldChar w:fldCharType="separate"/>
        </w:r>
        <w:r w:rsidR="005A3D1E">
          <w:rPr>
            <w:noProof/>
            <w:webHidden/>
          </w:rPr>
          <w:t>11</w:t>
        </w:r>
        <w:r w:rsidR="002E1FEA">
          <w:rPr>
            <w:noProof/>
            <w:webHidden/>
          </w:rPr>
          <w:fldChar w:fldCharType="end"/>
        </w:r>
      </w:hyperlink>
    </w:p>
    <w:p w14:paraId="0567F51C" w14:textId="24B6C859" w:rsidR="002E1FEA" w:rsidRDefault="00E74168">
      <w:pPr>
        <w:pStyle w:val="Obsah2"/>
        <w:rPr>
          <w:rFonts w:asciiTheme="minorHAnsi" w:eastAsiaTheme="minorEastAsia" w:hAnsiTheme="minorHAnsi"/>
          <w:noProof/>
          <w:spacing w:val="0"/>
          <w:sz w:val="22"/>
          <w:szCs w:val="22"/>
          <w:lang w:eastAsia="cs-CZ"/>
        </w:rPr>
      </w:pPr>
      <w:hyperlink w:anchor="_Toc145056890" w:history="1">
        <w:r w:rsidR="002E1FEA" w:rsidRPr="005B412C">
          <w:rPr>
            <w:rStyle w:val="Hypertextovodkaz"/>
            <w:rFonts w:asciiTheme="majorHAnsi" w:hAnsiTheme="majorHAnsi"/>
          </w:rPr>
          <w:t>4.12</w:t>
        </w:r>
        <w:r w:rsidR="002E1FEA">
          <w:rPr>
            <w:rFonts w:asciiTheme="minorHAnsi" w:eastAsiaTheme="minorEastAsia" w:hAnsiTheme="minorHAnsi"/>
            <w:noProof/>
            <w:spacing w:val="0"/>
            <w:sz w:val="22"/>
            <w:szCs w:val="22"/>
            <w:lang w:eastAsia="cs-CZ"/>
          </w:rPr>
          <w:tab/>
        </w:r>
        <w:r w:rsidR="002E1FEA" w:rsidRPr="005B412C">
          <w:rPr>
            <w:rStyle w:val="Hypertextovodkaz"/>
          </w:rPr>
          <w:t>Ostatní inženýrské objekty</w:t>
        </w:r>
        <w:r w:rsidR="002E1FEA">
          <w:rPr>
            <w:noProof/>
            <w:webHidden/>
          </w:rPr>
          <w:tab/>
        </w:r>
        <w:r w:rsidR="002E1FEA">
          <w:rPr>
            <w:noProof/>
            <w:webHidden/>
          </w:rPr>
          <w:fldChar w:fldCharType="begin"/>
        </w:r>
        <w:r w:rsidR="002E1FEA">
          <w:rPr>
            <w:noProof/>
            <w:webHidden/>
          </w:rPr>
          <w:instrText xml:space="preserve"> PAGEREF _Toc145056890 \h </w:instrText>
        </w:r>
        <w:r w:rsidR="002E1FEA">
          <w:rPr>
            <w:noProof/>
            <w:webHidden/>
          </w:rPr>
        </w:r>
        <w:r w:rsidR="002E1FEA">
          <w:rPr>
            <w:noProof/>
            <w:webHidden/>
          </w:rPr>
          <w:fldChar w:fldCharType="separate"/>
        </w:r>
        <w:r w:rsidR="005A3D1E">
          <w:rPr>
            <w:noProof/>
            <w:webHidden/>
          </w:rPr>
          <w:t>11</w:t>
        </w:r>
        <w:r w:rsidR="002E1FEA">
          <w:rPr>
            <w:noProof/>
            <w:webHidden/>
          </w:rPr>
          <w:fldChar w:fldCharType="end"/>
        </w:r>
      </w:hyperlink>
    </w:p>
    <w:p w14:paraId="0032D3B2" w14:textId="5371C6B3" w:rsidR="002E1FEA" w:rsidRDefault="00E74168">
      <w:pPr>
        <w:pStyle w:val="Obsah2"/>
        <w:rPr>
          <w:rFonts w:asciiTheme="minorHAnsi" w:eastAsiaTheme="minorEastAsia" w:hAnsiTheme="minorHAnsi"/>
          <w:noProof/>
          <w:spacing w:val="0"/>
          <w:sz w:val="22"/>
          <w:szCs w:val="22"/>
          <w:lang w:eastAsia="cs-CZ"/>
        </w:rPr>
      </w:pPr>
      <w:hyperlink w:anchor="_Toc145056891" w:history="1">
        <w:r w:rsidR="002E1FEA" w:rsidRPr="005B412C">
          <w:rPr>
            <w:rStyle w:val="Hypertextovodkaz"/>
            <w:rFonts w:asciiTheme="majorHAnsi" w:hAnsiTheme="majorHAnsi"/>
          </w:rPr>
          <w:t>4.13</w:t>
        </w:r>
        <w:r w:rsidR="002E1FEA">
          <w:rPr>
            <w:rFonts w:asciiTheme="minorHAnsi" w:eastAsiaTheme="minorEastAsia" w:hAnsiTheme="minorHAnsi"/>
            <w:noProof/>
            <w:spacing w:val="0"/>
            <w:sz w:val="22"/>
            <w:szCs w:val="22"/>
            <w:lang w:eastAsia="cs-CZ"/>
          </w:rPr>
          <w:tab/>
        </w:r>
        <w:r w:rsidR="002E1FEA" w:rsidRPr="005B412C">
          <w:rPr>
            <w:rStyle w:val="Hypertextovodkaz"/>
          </w:rPr>
          <w:t>Pozemní stavební objekty</w:t>
        </w:r>
        <w:r w:rsidR="002E1FEA">
          <w:rPr>
            <w:noProof/>
            <w:webHidden/>
          </w:rPr>
          <w:tab/>
        </w:r>
        <w:r w:rsidR="002E1FEA">
          <w:rPr>
            <w:noProof/>
            <w:webHidden/>
          </w:rPr>
          <w:fldChar w:fldCharType="begin"/>
        </w:r>
        <w:r w:rsidR="002E1FEA">
          <w:rPr>
            <w:noProof/>
            <w:webHidden/>
          </w:rPr>
          <w:instrText xml:space="preserve"> PAGEREF _Toc145056891 \h </w:instrText>
        </w:r>
        <w:r w:rsidR="002E1FEA">
          <w:rPr>
            <w:noProof/>
            <w:webHidden/>
          </w:rPr>
        </w:r>
        <w:r w:rsidR="002E1FEA">
          <w:rPr>
            <w:noProof/>
            <w:webHidden/>
          </w:rPr>
          <w:fldChar w:fldCharType="separate"/>
        </w:r>
        <w:r w:rsidR="005A3D1E">
          <w:rPr>
            <w:noProof/>
            <w:webHidden/>
          </w:rPr>
          <w:t>11</w:t>
        </w:r>
        <w:r w:rsidR="002E1FEA">
          <w:rPr>
            <w:noProof/>
            <w:webHidden/>
          </w:rPr>
          <w:fldChar w:fldCharType="end"/>
        </w:r>
      </w:hyperlink>
    </w:p>
    <w:p w14:paraId="38F000B2" w14:textId="1AA79C8E" w:rsidR="002E1FEA" w:rsidRDefault="00E74168">
      <w:pPr>
        <w:pStyle w:val="Obsah2"/>
        <w:rPr>
          <w:rFonts w:asciiTheme="minorHAnsi" w:eastAsiaTheme="minorEastAsia" w:hAnsiTheme="minorHAnsi"/>
          <w:noProof/>
          <w:spacing w:val="0"/>
          <w:sz w:val="22"/>
          <w:szCs w:val="22"/>
          <w:lang w:eastAsia="cs-CZ"/>
        </w:rPr>
      </w:pPr>
      <w:hyperlink w:anchor="_Toc145056892" w:history="1">
        <w:r w:rsidR="002E1FEA" w:rsidRPr="005B412C">
          <w:rPr>
            <w:rStyle w:val="Hypertextovodkaz"/>
            <w:rFonts w:asciiTheme="majorHAnsi" w:hAnsiTheme="majorHAnsi"/>
          </w:rPr>
          <w:t>4.14</w:t>
        </w:r>
        <w:r w:rsidR="002E1FEA">
          <w:rPr>
            <w:rFonts w:asciiTheme="minorHAnsi" w:eastAsiaTheme="minorEastAsia" w:hAnsiTheme="minorHAnsi"/>
            <w:noProof/>
            <w:spacing w:val="0"/>
            <w:sz w:val="22"/>
            <w:szCs w:val="22"/>
            <w:lang w:eastAsia="cs-CZ"/>
          </w:rPr>
          <w:tab/>
        </w:r>
        <w:r w:rsidR="002E1FEA" w:rsidRPr="005B412C">
          <w:rPr>
            <w:rStyle w:val="Hypertextovodkaz"/>
          </w:rPr>
          <w:t>Životní prostředí</w:t>
        </w:r>
        <w:r w:rsidR="002E1FEA">
          <w:rPr>
            <w:noProof/>
            <w:webHidden/>
          </w:rPr>
          <w:tab/>
        </w:r>
        <w:r w:rsidR="002E1FEA">
          <w:rPr>
            <w:noProof/>
            <w:webHidden/>
          </w:rPr>
          <w:fldChar w:fldCharType="begin"/>
        </w:r>
        <w:r w:rsidR="002E1FEA">
          <w:rPr>
            <w:noProof/>
            <w:webHidden/>
          </w:rPr>
          <w:instrText xml:space="preserve"> PAGEREF _Toc145056892 \h </w:instrText>
        </w:r>
        <w:r w:rsidR="002E1FEA">
          <w:rPr>
            <w:noProof/>
            <w:webHidden/>
          </w:rPr>
        </w:r>
        <w:r w:rsidR="002E1FEA">
          <w:rPr>
            <w:noProof/>
            <w:webHidden/>
          </w:rPr>
          <w:fldChar w:fldCharType="separate"/>
        </w:r>
        <w:r w:rsidR="005A3D1E">
          <w:rPr>
            <w:noProof/>
            <w:webHidden/>
          </w:rPr>
          <w:t>12</w:t>
        </w:r>
        <w:r w:rsidR="002E1FEA">
          <w:rPr>
            <w:noProof/>
            <w:webHidden/>
          </w:rPr>
          <w:fldChar w:fldCharType="end"/>
        </w:r>
      </w:hyperlink>
    </w:p>
    <w:p w14:paraId="6A578CDF" w14:textId="12A83464" w:rsidR="002E1FEA" w:rsidRDefault="00E74168">
      <w:pPr>
        <w:pStyle w:val="Obsah2"/>
        <w:rPr>
          <w:rFonts w:asciiTheme="minorHAnsi" w:eastAsiaTheme="minorEastAsia" w:hAnsiTheme="minorHAnsi"/>
          <w:noProof/>
          <w:spacing w:val="0"/>
          <w:sz w:val="22"/>
          <w:szCs w:val="22"/>
          <w:lang w:eastAsia="cs-CZ"/>
        </w:rPr>
      </w:pPr>
      <w:hyperlink w:anchor="_Toc145056893" w:history="1">
        <w:r w:rsidR="002E1FEA" w:rsidRPr="005B412C">
          <w:rPr>
            <w:rStyle w:val="Hypertextovodkaz"/>
            <w:rFonts w:asciiTheme="majorHAnsi" w:hAnsiTheme="majorHAnsi"/>
          </w:rPr>
          <w:t>4.15</w:t>
        </w:r>
        <w:r w:rsidR="002E1FEA">
          <w:rPr>
            <w:rFonts w:asciiTheme="minorHAnsi" w:eastAsiaTheme="minorEastAsia" w:hAnsiTheme="minorHAnsi"/>
            <w:noProof/>
            <w:spacing w:val="0"/>
            <w:sz w:val="22"/>
            <w:szCs w:val="22"/>
            <w:lang w:eastAsia="cs-CZ"/>
          </w:rPr>
          <w:tab/>
        </w:r>
        <w:r w:rsidR="002E1FEA" w:rsidRPr="005B412C">
          <w:rPr>
            <w:rStyle w:val="Hypertextovodkaz"/>
          </w:rPr>
          <w:t>Publicita stavby spolufinancované Evropskou unií</w:t>
        </w:r>
        <w:r w:rsidR="002E1FEA">
          <w:rPr>
            <w:noProof/>
            <w:webHidden/>
          </w:rPr>
          <w:tab/>
        </w:r>
        <w:r w:rsidR="002E1FEA">
          <w:rPr>
            <w:noProof/>
            <w:webHidden/>
          </w:rPr>
          <w:fldChar w:fldCharType="begin"/>
        </w:r>
        <w:r w:rsidR="002E1FEA">
          <w:rPr>
            <w:noProof/>
            <w:webHidden/>
          </w:rPr>
          <w:instrText xml:space="preserve"> PAGEREF _Toc145056893 \h </w:instrText>
        </w:r>
        <w:r w:rsidR="002E1FEA">
          <w:rPr>
            <w:noProof/>
            <w:webHidden/>
          </w:rPr>
        </w:r>
        <w:r w:rsidR="002E1FEA">
          <w:rPr>
            <w:noProof/>
            <w:webHidden/>
          </w:rPr>
          <w:fldChar w:fldCharType="separate"/>
        </w:r>
        <w:r w:rsidR="005A3D1E">
          <w:rPr>
            <w:noProof/>
            <w:webHidden/>
          </w:rPr>
          <w:t>13</w:t>
        </w:r>
        <w:r w:rsidR="002E1FEA">
          <w:rPr>
            <w:noProof/>
            <w:webHidden/>
          </w:rPr>
          <w:fldChar w:fldCharType="end"/>
        </w:r>
      </w:hyperlink>
    </w:p>
    <w:p w14:paraId="3BC437EE" w14:textId="32442504" w:rsidR="002E1FEA" w:rsidRDefault="00E74168">
      <w:pPr>
        <w:pStyle w:val="Obsah2"/>
        <w:rPr>
          <w:rFonts w:asciiTheme="minorHAnsi" w:eastAsiaTheme="minorEastAsia" w:hAnsiTheme="minorHAnsi"/>
          <w:noProof/>
          <w:spacing w:val="0"/>
          <w:sz w:val="22"/>
          <w:szCs w:val="22"/>
          <w:lang w:eastAsia="cs-CZ"/>
        </w:rPr>
      </w:pPr>
      <w:hyperlink w:anchor="_Toc145056894" w:history="1">
        <w:r w:rsidR="002E1FEA" w:rsidRPr="005B412C">
          <w:rPr>
            <w:rStyle w:val="Hypertextovodkaz"/>
            <w:rFonts w:asciiTheme="majorHAnsi" w:hAnsiTheme="majorHAnsi"/>
          </w:rPr>
          <w:t>4.16</w:t>
        </w:r>
        <w:r w:rsidR="002E1FEA">
          <w:rPr>
            <w:rFonts w:asciiTheme="minorHAnsi" w:eastAsiaTheme="minorEastAsia" w:hAnsiTheme="minorHAnsi"/>
            <w:noProof/>
            <w:spacing w:val="0"/>
            <w:sz w:val="22"/>
            <w:szCs w:val="22"/>
            <w:lang w:eastAsia="cs-CZ"/>
          </w:rPr>
          <w:tab/>
        </w:r>
        <w:r w:rsidR="002E1FEA" w:rsidRPr="005B412C">
          <w:rPr>
            <w:rStyle w:val="Hypertextovodkaz"/>
          </w:rPr>
          <w:t>Publicita stavby</w:t>
        </w:r>
        <w:r w:rsidR="002E1FEA">
          <w:rPr>
            <w:noProof/>
            <w:webHidden/>
          </w:rPr>
          <w:tab/>
        </w:r>
        <w:r w:rsidR="002E1FEA">
          <w:rPr>
            <w:noProof/>
            <w:webHidden/>
          </w:rPr>
          <w:fldChar w:fldCharType="begin"/>
        </w:r>
        <w:r w:rsidR="002E1FEA">
          <w:rPr>
            <w:noProof/>
            <w:webHidden/>
          </w:rPr>
          <w:instrText xml:space="preserve"> PAGEREF _Toc145056894 \h </w:instrText>
        </w:r>
        <w:r w:rsidR="002E1FEA">
          <w:rPr>
            <w:noProof/>
            <w:webHidden/>
          </w:rPr>
        </w:r>
        <w:r w:rsidR="002E1FEA">
          <w:rPr>
            <w:noProof/>
            <w:webHidden/>
          </w:rPr>
          <w:fldChar w:fldCharType="separate"/>
        </w:r>
        <w:r w:rsidR="005A3D1E">
          <w:rPr>
            <w:noProof/>
            <w:webHidden/>
          </w:rPr>
          <w:t>14</w:t>
        </w:r>
        <w:r w:rsidR="002E1FEA">
          <w:rPr>
            <w:noProof/>
            <w:webHidden/>
          </w:rPr>
          <w:fldChar w:fldCharType="end"/>
        </w:r>
      </w:hyperlink>
    </w:p>
    <w:p w14:paraId="71A27508" w14:textId="4DB9DB9E" w:rsidR="002E1FEA" w:rsidRDefault="00E74168">
      <w:pPr>
        <w:pStyle w:val="Obsah1"/>
        <w:rPr>
          <w:rFonts w:asciiTheme="minorHAnsi" w:eastAsiaTheme="minorEastAsia" w:hAnsiTheme="minorHAnsi"/>
          <w:b w:val="0"/>
          <w:caps w:val="0"/>
          <w:noProof/>
          <w:spacing w:val="0"/>
          <w:sz w:val="22"/>
          <w:szCs w:val="22"/>
          <w:lang w:eastAsia="cs-CZ"/>
        </w:rPr>
      </w:pPr>
      <w:hyperlink w:anchor="_Toc145056895" w:history="1">
        <w:r w:rsidR="002E1FEA" w:rsidRPr="005B412C">
          <w:rPr>
            <w:rStyle w:val="Hypertextovodkaz"/>
          </w:rPr>
          <w:t>5.</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ORGANIZACE VÝSTAVBY, VÝLUKY</w:t>
        </w:r>
        <w:r w:rsidR="002E1FEA">
          <w:rPr>
            <w:noProof/>
            <w:webHidden/>
          </w:rPr>
          <w:tab/>
        </w:r>
        <w:r w:rsidR="002E1FEA">
          <w:rPr>
            <w:noProof/>
            <w:webHidden/>
          </w:rPr>
          <w:fldChar w:fldCharType="begin"/>
        </w:r>
        <w:r w:rsidR="002E1FEA">
          <w:rPr>
            <w:noProof/>
            <w:webHidden/>
          </w:rPr>
          <w:instrText xml:space="preserve"> PAGEREF _Toc145056895 \h </w:instrText>
        </w:r>
        <w:r w:rsidR="002E1FEA">
          <w:rPr>
            <w:noProof/>
            <w:webHidden/>
          </w:rPr>
        </w:r>
        <w:r w:rsidR="002E1FEA">
          <w:rPr>
            <w:noProof/>
            <w:webHidden/>
          </w:rPr>
          <w:fldChar w:fldCharType="separate"/>
        </w:r>
        <w:r w:rsidR="005A3D1E">
          <w:rPr>
            <w:noProof/>
            <w:webHidden/>
          </w:rPr>
          <w:t>15</w:t>
        </w:r>
        <w:r w:rsidR="002E1FEA">
          <w:rPr>
            <w:noProof/>
            <w:webHidden/>
          </w:rPr>
          <w:fldChar w:fldCharType="end"/>
        </w:r>
      </w:hyperlink>
    </w:p>
    <w:p w14:paraId="0070B05E" w14:textId="08EC5236" w:rsidR="002E1FEA" w:rsidRDefault="00E74168">
      <w:pPr>
        <w:pStyle w:val="Obsah1"/>
        <w:rPr>
          <w:rFonts w:asciiTheme="minorHAnsi" w:eastAsiaTheme="minorEastAsia" w:hAnsiTheme="minorHAnsi"/>
          <w:b w:val="0"/>
          <w:caps w:val="0"/>
          <w:noProof/>
          <w:spacing w:val="0"/>
          <w:sz w:val="22"/>
          <w:szCs w:val="22"/>
          <w:lang w:eastAsia="cs-CZ"/>
        </w:rPr>
      </w:pPr>
      <w:hyperlink w:anchor="_Toc145056896" w:history="1">
        <w:r w:rsidR="002E1FEA" w:rsidRPr="005B412C">
          <w:rPr>
            <w:rStyle w:val="Hypertextovodkaz"/>
          </w:rPr>
          <w:t>6.</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SPECIFICKÉ POŽADAVKY</w:t>
        </w:r>
        <w:r w:rsidR="002E1FEA">
          <w:rPr>
            <w:noProof/>
            <w:webHidden/>
          </w:rPr>
          <w:tab/>
        </w:r>
        <w:r w:rsidR="002E1FEA">
          <w:rPr>
            <w:noProof/>
            <w:webHidden/>
          </w:rPr>
          <w:fldChar w:fldCharType="begin"/>
        </w:r>
        <w:r w:rsidR="002E1FEA">
          <w:rPr>
            <w:noProof/>
            <w:webHidden/>
          </w:rPr>
          <w:instrText xml:space="preserve"> PAGEREF _Toc145056896 \h </w:instrText>
        </w:r>
        <w:r w:rsidR="002E1FEA">
          <w:rPr>
            <w:noProof/>
            <w:webHidden/>
          </w:rPr>
        </w:r>
        <w:r w:rsidR="002E1FEA">
          <w:rPr>
            <w:noProof/>
            <w:webHidden/>
          </w:rPr>
          <w:fldChar w:fldCharType="separate"/>
        </w:r>
        <w:r w:rsidR="005A3D1E">
          <w:rPr>
            <w:noProof/>
            <w:webHidden/>
          </w:rPr>
          <w:t>16</w:t>
        </w:r>
        <w:r w:rsidR="002E1FEA">
          <w:rPr>
            <w:noProof/>
            <w:webHidden/>
          </w:rPr>
          <w:fldChar w:fldCharType="end"/>
        </w:r>
      </w:hyperlink>
    </w:p>
    <w:p w14:paraId="7E2AAE62" w14:textId="30328741" w:rsidR="002E1FEA" w:rsidRDefault="00E74168">
      <w:pPr>
        <w:pStyle w:val="Obsah1"/>
        <w:rPr>
          <w:rFonts w:asciiTheme="minorHAnsi" w:eastAsiaTheme="minorEastAsia" w:hAnsiTheme="minorHAnsi"/>
          <w:b w:val="0"/>
          <w:caps w:val="0"/>
          <w:noProof/>
          <w:spacing w:val="0"/>
          <w:sz w:val="22"/>
          <w:szCs w:val="22"/>
          <w:lang w:eastAsia="cs-CZ"/>
        </w:rPr>
      </w:pPr>
      <w:hyperlink w:anchor="_Toc145056897" w:history="1">
        <w:r w:rsidR="002E1FEA" w:rsidRPr="005B412C">
          <w:rPr>
            <w:rStyle w:val="Hypertextovodkaz"/>
          </w:rPr>
          <w:t>7.</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SOUVISEJÍCÍ DOKUMENTY A PŘEDPISY</w:t>
        </w:r>
        <w:r w:rsidR="002E1FEA">
          <w:rPr>
            <w:noProof/>
            <w:webHidden/>
          </w:rPr>
          <w:tab/>
        </w:r>
        <w:r w:rsidR="002E1FEA">
          <w:rPr>
            <w:noProof/>
            <w:webHidden/>
          </w:rPr>
          <w:fldChar w:fldCharType="begin"/>
        </w:r>
        <w:r w:rsidR="002E1FEA">
          <w:rPr>
            <w:noProof/>
            <w:webHidden/>
          </w:rPr>
          <w:instrText xml:space="preserve"> PAGEREF _Toc145056897 \h </w:instrText>
        </w:r>
        <w:r w:rsidR="002E1FEA">
          <w:rPr>
            <w:noProof/>
            <w:webHidden/>
          </w:rPr>
        </w:r>
        <w:r w:rsidR="002E1FEA">
          <w:rPr>
            <w:noProof/>
            <w:webHidden/>
          </w:rPr>
          <w:fldChar w:fldCharType="separate"/>
        </w:r>
        <w:r w:rsidR="005A3D1E">
          <w:rPr>
            <w:noProof/>
            <w:webHidden/>
          </w:rPr>
          <w:t>16</w:t>
        </w:r>
        <w:r w:rsidR="002E1FEA">
          <w:rPr>
            <w:noProof/>
            <w:webHidden/>
          </w:rPr>
          <w:fldChar w:fldCharType="end"/>
        </w:r>
      </w:hyperlink>
    </w:p>
    <w:p w14:paraId="4670D432" w14:textId="2884AB4D" w:rsidR="002E1FEA" w:rsidRDefault="00E74168">
      <w:pPr>
        <w:pStyle w:val="Obsah1"/>
        <w:rPr>
          <w:rFonts w:asciiTheme="minorHAnsi" w:eastAsiaTheme="minorEastAsia" w:hAnsiTheme="minorHAnsi"/>
          <w:b w:val="0"/>
          <w:caps w:val="0"/>
          <w:noProof/>
          <w:spacing w:val="0"/>
          <w:sz w:val="22"/>
          <w:szCs w:val="22"/>
          <w:lang w:eastAsia="cs-CZ"/>
        </w:rPr>
      </w:pPr>
      <w:hyperlink w:anchor="_Toc145056898" w:history="1">
        <w:r w:rsidR="002E1FEA" w:rsidRPr="005B412C">
          <w:rPr>
            <w:rStyle w:val="Hypertextovodkaz"/>
          </w:rPr>
          <w:t>8.</w:t>
        </w:r>
        <w:r w:rsidR="002E1FEA">
          <w:rPr>
            <w:rFonts w:asciiTheme="minorHAnsi" w:eastAsiaTheme="minorEastAsia" w:hAnsiTheme="minorHAnsi"/>
            <w:b w:val="0"/>
            <w:caps w:val="0"/>
            <w:noProof/>
            <w:spacing w:val="0"/>
            <w:sz w:val="22"/>
            <w:szCs w:val="22"/>
            <w:lang w:eastAsia="cs-CZ"/>
          </w:rPr>
          <w:tab/>
        </w:r>
        <w:r w:rsidR="002E1FEA" w:rsidRPr="005B412C">
          <w:rPr>
            <w:rStyle w:val="Hypertextovodkaz"/>
          </w:rPr>
          <w:t>PŘÍLOHY</w:t>
        </w:r>
        <w:r w:rsidR="002E1FEA">
          <w:rPr>
            <w:noProof/>
            <w:webHidden/>
          </w:rPr>
          <w:tab/>
        </w:r>
        <w:r w:rsidR="002E1FEA">
          <w:rPr>
            <w:noProof/>
            <w:webHidden/>
          </w:rPr>
          <w:fldChar w:fldCharType="begin"/>
        </w:r>
        <w:r w:rsidR="002E1FEA">
          <w:rPr>
            <w:noProof/>
            <w:webHidden/>
          </w:rPr>
          <w:instrText xml:space="preserve"> PAGEREF _Toc145056898 \h </w:instrText>
        </w:r>
        <w:r w:rsidR="002E1FEA">
          <w:rPr>
            <w:noProof/>
            <w:webHidden/>
          </w:rPr>
        </w:r>
        <w:r w:rsidR="002E1FEA">
          <w:rPr>
            <w:noProof/>
            <w:webHidden/>
          </w:rPr>
          <w:fldChar w:fldCharType="separate"/>
        </w:r>
        <w:r w:rsidR="005A3D1E">
          <w:rPr>
            <w:noProof/>
            <w:webHidden/>
          </w:rPr>
          <w:t>17</w:t>
        </w:r>
        <w:r w:rsidR="002E1FEA">
          <w:rPr>
            <w:noProof/>
            <w:webHidden/>
          </w:rPr>
          <w:fldChar w:fldCharType="end"/>
        </w:r>
      </w:hyperlink>
    </w:p>
    <w:p w14:paraId="72213899" w14:textId="06E35D51" w:rsidR="0069470F" w:rsidRDefault="00BD7E91" w:rsidP="00476F2F">
      <w:pPr>
        <w:pStyle w:val="Textbezodsazen"/>
      </w:pPr>
      <w:r>
        <w:fldChar w:fldCharType="end"/>
      </w:r>
    </w:p>
    <w:p w14:paraId="7F8535D2" w14:textId="77777777" w:rsidR="00476F2F" w:rsidRDefault="00476F2F" w:rsidP="00476F2F">
      <w:pPr>
        <w:pStyle w:val="Textbezodsazen"/>
      </w:pPr>
    </w:p>
    <w:p w14:paraId="346EBD64" w14:textId="77777777" w:rsidR="0069470F" w:rsidRDefault="0069470F" w:rsidP="005D7A71">
      <w:pPr>
        <w:pStyle w:val="Nadpisbezsl1-1"/>
        <w:outlineLvl w:val="0"/>
      </w:pPr>
      <w:bookmarkStart w:id="1" w:name="_Toc145056870"/>
      <w:r>
        <w:t>SEZNAM ZKRATEK</w:t>
      </w:r>
      <w:bookmarkEnd w:id="1"/>
    </w:p>
    <w:p w14:paraId="176461CC"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16137FF6" w14:textId="77777777" w:rsidTr="00F23844">
        <w:tc>
          <w:tcPr>
            <w:tcW w:w="1250" w:type="dxa"/>
            <w:tcMar>
              <w:top w:w="28" w:type="dxa"/>
              <w:left w:w="0" w:type="dxa"/>
              <w:bottom w:w="28" w:type="dxa"/>
              <w:right w:w="0" w:type="dxa"/>
            </w:tcMar>
          </w:tcPr>
          <w:p w14:paraId="010898FE" w14:textId="20544077" w:rsidR="005A2B55" w:rsidRPr="00F73A5A" w:rsidRDefault="008A0E06" w:rsidP="0058206A">
            <w:pPr>
              <w:pStyle w:val="Zkratky1"/>
            </w:pPr>
            <w:r>
              <w:t xml:space="preserve">ESD </w:t>
            </w:r>
            <w:r>
              <w:tab/>
            </w:r>
          </w:p>
        </w:tc>
        <w:tc>
          <w:tcPr>
            <w:tcW w:w="7452" w:type="dxa"/>
            <w:tcMar>
              <w:top w:w="28" w:type="dxa"/>
              <w:left w:w="0" w:type="dxa"/>
              <w:bottom w:w="28" w:type="dxa"/>
              <w:right w:w="0" w:type="dxa"/>
            </w:tcMar>
          </w:tcPr>
          <w:p w14:paraId="41E1FF7F" w14:textId="3D4B0CB1" w:rsidR="005A2B55" w:rsidRPr="006115D3" w:rsidRDefault="008A0E06" w:rsidP="00F73A5A">
            <w:pPr>
              <w:pStyle w:val="Zkratky2"/>
            </w:pPr>
            <w:r>
              <w:t>Elektronický stavební deník</w:t>
            </w:r>
          </w:p>
        </w:tc>
      </w:tr>
      <w:tr w:rsidR="0069470F" w:rsidRPr="00AD0C7B" w14:paraId="619C702B" w14:textId="77777777" w:rsidTr="00F23844">
        <w:tc>
          <w:tcPr>
            <w:tcW w:w="1250" w:type="dxa"/>
            <w:tcMar>
              <w:top w:w="28" w:type="dxa"/>
              <w:left w:w="0" w:type="dxa"/>
              <w:bottom w:w="28" w:type="dxa"/>
              <w:right w:w="0" w:type="dxa"/>
            </w:tcMar>
          </w:tcPr>
          <w:p w14:paraId="0520B0A0" w14:textId="1D06AF82" w:rsidR="0069470F" w:rsidRPr="00F73A5A" w:rsidRDefault="0058206A" w:rsidP="00F73A5A">
            <w:pPr>
              <w:pStyle w:val="Zkratky1"/>
            </w:pPr>
            <w:r>
              <w:t>KSU a TP</w:t>
            </w:r>
            <w:r>
              <w:tab/>
            </w:r>
          </w:p>
        </w:tc>
        <w:tc>
          <w:tcPr>
            <w:tcW w:w="7452" w:type="dxa"/>
            <w:tcMar>
              <w:top w:w="28" w:type="dxa"/>
              <w:left w:w="0" w:type="dxa"/>
              <w:bottom w:w="28" w:type="dxa"/>
              <w:right w:w="0" w:type="dxa"/>
            </w:tcMar>
          </w:tcPr>
          <w:p w14:paraId="52249CB3" w14:textId="6071B6A0" w:rsidR="0069470F" w:rsidRPr="006115D3" w:rsidRDefault="0058206A" w:rsidP="00F73A5A">
            <w:pPr>
              <w:pStyle w:val="Zkratky2"/>
            </w:pPr>
            <w:r>
              <w:t xml:space="preserve">Koordinační schéma </w:t>
            </w:r>
            <w:proofErr w:type="spellStart"/>
            <w:r>
              <w:t>ukolejnění</w:t>
            </w:r>
            <w:proofErr w:type="spellEnd"/>
            <w:r>
              <w:t xml:space="preserve"> a trakčního propojení</w:t>
            </w:r>
          </w:p>
        </w:tc>
      </w:tr>
      <w:tr w:rsidR="0069470F" w:rsidRPr="00AD0C7B" w14:paraId="0C57D700" w14:textId="77777777" w:rsidTr="00F23844">
        <w:tc>
          <w:tcPr>
            <w:tcW w:w="1250" w:type="dxa"/>
            <w:tcMar>
              <w:top w:w="28" w:type="dxa"/>
              <w:left w:w="0" w:type="dxa"/>
              <w:bottom w:w="28" w:type="dxa"/>
              <w:right w:w="0" w:type="dxa"/>
            </w:tcMar>
          </w:tcPr>
          <w:p w14:paraId="4988061A" w14:textId="77777777" w:rsidR="0069470F" w:rsidRPr="00F73A5A" w:rsidRDefault="0069470F" w:rsidP="00F73A5A">
            <w:pPr>
              <w:pStyle w:val="Zkratky1"/>
            </w:pPr>
          </w:p>
        </w:tc>
        <w:tc>
          <w:tcPr>
            <w:tcW w:w="7452" w:type="dxa"/>
            <w:tcMar>
              <w:top w:w="28" w:type="dxa"/>
              <w:left w:w="0" w:type="dxa"/>
              <w:bottom w:w="28" w:type="dxa"/>
              <w:right w:w="0" w:type="dxa"/>
            </w:tcMar>
          </w:tcPr>
          <w:p w14:paraId="025EDD2E" w14:textId="77777777" w:rsidR="0069470F" w:rsidRPr="006115D3" w:rsidRDefault="0069470F" w:rsidP="00F73A5A">
            <w:pPr>
              <w:pStyle w:val="Zkratky2"/>
            </w:pPr>
          </w:p>
        </w:tc>
      </w:tr>
    </w:tbl>
    <w:p w14:paraId="20DFD1B4" w14:textId="77777777" w:rsidR="0069470F" w:rsidRDefault="00AD0C7B" w:rsidP="009E1C1A">
      <w:pPr>
        <w:pStyle w:val="Nadpis2-1"/>
      </w:pPr>
      <w:r>
        <w:br w:type="page"/>
      </w:r>
      <w:bookmarkStart w:id="2" w:name="_Toc7077108"/>
      <w:bookmarkStart w:id="3" w:name="_Toc145056871"/>
      <w:r w:rsidR="0069470F">
        <w:lastRenderedPageBreak/>
        <w:t xml:space="preserve">SPECIFIKACE </w:t>
      </w:r>
      <w:r w:rsidR="0069470F" w:rsidRPr="00BB2C9A">
        <w:t>PŘEDMĚTU</w:t>
      </w:r>
      <w:r w:rsidR="0069470F">
        <w:t xml:space="preserve"> DÍLA</w:t>
      </w:r>
      <w:bookmarkEnd w:id="2"/>
      <w:bookmarkEnd w:id="3"/>
    </w:p>
    <w:p w14:paraId="457CA16D" w14:textId="77777777" w:rsidR="0069470F" w:rsidRDefault="0069470F" w:rsidP="00CC396D">
      <w:pPr>
        <w:pStyle w:val="Nadpis2-2"/>
      </w:pPr>
      <w:bookmarkStart w:id="4" w:name="_Toc7077109"/>
      <w:bookmarkStart w:id="5" w:name="_Toc145056872"/>
      <w:r>
        <w:t>Účel a rozsah předmětu Díla</w:t>
      </w:r>
      <w:bookmarkEnd w:id="4"/>
      <w:bookmarkEnd w:id="5"/>
    </w:p>
    <w:p w14:paraId="5949A248" w14:textId="77777777" w:rsidR="00951B3B" w:rsidRDefault="0069470F" w:rsidP="0069470F">
      <w:pPr>
        <w:pStyle w:val="Text2-1"/>
      </w:pPr>
      <w:r>
        <w:t xml:space="preserve">Předmětem </w:t>
      </w:r>
      <w:r w:rsidR="00C675FA">
        <w:t>D</w:t>
      </w:r>
      <w:r>
        <w:t xml:space="preserve">íla </w:t>
      </w:r>
      <w:r w:rsidR="00C675FA">
        <w:t>„</w:t>
      </w:r>
      <w:r w:rsidR="00C675FA" w:rsidRPr="00C675FA">
        <w:rPr>
          <w:b/>
        </w:rPr>
        <w:t>název díla</w:t>
      </w:r>
      <w:r w:rsidR="00C675FA">
        <w:t xml:space="preserve">“ </w:t>
      </w:r>
      <w:r>
        <w:t>je</w:t>
      </w:r>
      <w:r w:rsidR="00951B3B">
        <w:t>:</w:t>
      </w:r>
    </w:p>
    <w:p w14:paraId="78E397D8" w14:textId="77777777" w:rsidR="00951B3B" w:rsidRPr="006024E5" w:rsidRDefault="00951B3B" w:rsidP="00951B3B">
      <w:pPr>
        <w:pStyle w:val="Odstavec1-1a"/>
        <w:numPr>
          <w:ilvl w:val="0"/>
          <w:numId w:val="5"/>
        </w:numPr>
      </w:pPr>
      <w:r w:rsidRPr="008A710A">
        <w:rPr>
          <w:b/>
        </w:rPr>
        <w:t xml:space="preserve">Zhotovení </w:t>
      </w:r>
      <w:r w:rsidRPr="006024E5">
        <w:rPr>
          <w:b/>
        </w:rPr>
        <w:t>Projektové dokumentace pro stavební povolení</w:t>
      </w:r>
      <w:r w:rsidRPr="006024E5">
        <w:t>, která specifikuje předmět Díla v takovém rozsahu, aby ji bylo možno projednat ve stavebním řízení, získat pravomocné stavební povolení, včetně notifikace autorizovanou osobou, zajištění výkonu Autorského dozoru při zhotovení stavby</w:t>
      </w:r>
      <w:r w:rsidR="007B1404" w:rsidRPr="006024E5">
        <w:t xml:space="preserve"> a manuálu údržby</w:t>
      </w:r>
      <w:r w:rsidRPr="006024E5">
        <w:t>.</w:t>
      </w:r>
    </w:p>
    <w:p w14:paraId="4E4524B1" w14:textId="77777777" w:rsidR="00951B3B" w:rsidRPr="006024E5" w:rsidRDefault="00951B3B" w:rsidP="00951B3B">
      <w:pPr>
        <w:pStyle w:val="Odstavec1-1a"/>
        <w:numPr>
          <w:ilvl w:val="0"/>
          <w:numId w:val="5"/>
        </w:numPr>
      </w:pPr>
      <w:r w:rsidRPr="006024E5">
        <w:rPr>
          <w:rStyle w:val="Tun"/>
        </w:rPr>
        <w:t>Zpracování a podání žádosti o</w:t>
      </w:r>
      <w:r w:rsidRPr="006024E5">
        <w:t xml:space="preserve"> </w:t>
      </w:r>
      <w:r w:rsidR="00426774" w:rsidRPr="006024E5">
        <w:rPr>
          <w:rStyle w:val="Tun"/>
        </w:rPr>
        <w:t xml:space="preserve">vydání </w:t>
      </w:r>
      <w:r w:rsidRPr="006024E5">
        <w:rPr>
          <w:rStyle w:val="Tun"/>
        </w:rPr>
        <w:t>stavebního povolení</w:t>
      </w:r>
      <w:r w:rsidRPr="006024E5">
        <w:t xml:space="preserve"> dle zákona č. 183/2006 Sb., Zákon o územním plánování a stavebním řádu (stavební zákon), v platném znění, včetně všech vyžadovaných podkladů, jejímž výsledkem bude vydání stavebního povolení. </w:t>
      </w:r>
    </w:p>
    <w:p w14:paraId="4D9D7171" w14:textId="77777777" w:rsidR="00951B3B" w:rsidRPr="006024E5" w:rsidRDefault="00951B3B" w:rsidP="00951B3B">
      <w:pPr>
        <w:pStyle w:val="Odstavec1-1a"/>
        <w:numPr>
          <w:ilvl w:val="0"/>
          <w:numId w:val="5"/>
        </w:numPr>
      </w:pPr>
      <w:r w:rsidRPr="006024E5">
        <w:rPr>
          <w:b/>
        </w:rPr>
        <w:t>Zhotovení Projektové d</w:t>
      </w:r>
      <w:r w:rsidRPr="006024E5">
        <w:rPr>
          <w:rStyle w:val="Tun"/>
        </w:rPr>
        <w:t>okumentace pro provádění stavby</w:t>
      </w:r>
      <w:r w:rsidRPr="006024E5">
        <w:t xml:space="preserve">, která rozpracuje a vymezí požadavky na stavbu do podrobností, které specifikují předmět </w:t>
      </w:r>
      <w:r w:rsidR="007B1404" w:rsidRPr="006024E5">
        <w:t>Díla se zohledněním</w:t>
      </w:r>
      <w:r w:rsidRPr="006024E5">
        <w:t xml:space="preserve"> konkrétních výrobků, dodávaných technologií, technologických postupů a výrobních podmínek Zhotovitele stavby.</w:t>
      </w:r>
    </w:p>
    <w:p w14:paraId="2C15DF68" w14:textId="77777777" w:rsidR="008A710A" w:rsidRPr="006024E5" w:rsidRDefault="008A710A" w:rsidP="001D4BFC">
      <w:pPr>
        <w:pStyle w:val="Odstavec1-1a"/>
      </w:pPr>
      <w:r w:rsidRPr="006024E5">
        <w:rPr>
          <w:b/>
        </w:rPr>
        <w:t>Zhotovení stavby</w:t>
      </w:r>
      <w:r w:rsidR="001D4BFC" w:rsidRPr="006024E5">
        <w:rPr>
          <w:b/>
        </w:rPr>
        <w:t xml:space="preserve"> </w:t>
      </w:r>
      <w:r w:rsidR="001D4BFC" w:rsidRPr="006024E5">
        <w:t>dle schválené Projektové dokumentace a pravomocného stavebního povolení</w:t>
      </w:r>
      <w:r w:rsidR="00831105" w:rsidRPr="006024E5">
        <w:t>.</w:t>
      </w:r>
    </w:p>
    <w:p w14:paraId="5E286D13" w14:textId="77777777" w:rsidR="0069470F" w:rsidRPr="006024E5" w:rsidRDefault="00E53053" w:rsidP="0069470F">
      <w:pPr>
        <w:pStyle w:val="Text2-1"/>
      </w:pPr>
      <w:r w:rsidRPr="006024E5">
        <w:t>Cíle</w:t>
      </w:r>
      <w:r w:rsidR="0069470F" w:rsidRPr="006024E5">
        <w:t xml:space="preserve">m </w:t>
      </w:r>
      <w:r w:rsidRPr="006024E5">
        <w:t xml:space="preserve">Díla </w:t>
      </w:r>
      <w:r w:rsidR="0069470F" w:rsidRPr="006024E5">
        <w:t xml:space="preserve">je </w:t>
      </w:r>
      <w:r w:rsidR="006024E5" w:rsidRPr="006024E5">
        <w:t>změna trakční napájecí soustavy</w:t>
      </w:r>
      <w:r w:rsidR="006024E5" w:rsidRPr="006024E5">
        <w:rPr>
          <w:rFonts w:cs="Arial"/>
        </w:rPr>
        <w:t xml:space="preserve"> z DC 3 </w:t>
      </w:r>
      <w:proofErr w:type="spellStart"/>
      <w:r w:rsidR="006024E5" w:rsidRPr="006024E5">
        <w:rPr>
          <w:rFonts w:cs="Arial"/>
        </w:rPr>
        <w:t>kV</w:t>
      </w:r>
      <w:proofErr w:type="spellEnd"/>
      <w:r w:rsidR="006024E5" w:rsidRPr="006024E5">
        <w:rPr>
          <w:rFonts w:cs="Arial"/>
        </w:rPr>
        <w:t xml:space="preserve"> na AC 25 </w:t>
      </w:r>
      <w:proofErr w:type="spellStart"/>
      <w:r w:rsidR="006024E5" w:rsidRPr="006024E5">
        <w:rPr>
          <w:rFonts w:cs="Arial"/>
        </w:rPr>
        <w:t>kV</w:t>
      </w:r>
      <w:proofErr w:type="spellEnd"/>
      <w:r w:rsidR="006024E5" w:rsidRPr="006024E5">
        <w:rPr>
          <w:rFonts w:cs="Arial"/>
        </w:rPr>
        <w:t xml:space="preserve">, 50 Hz na trati Horní Lideč státní hranice – Hranice na Moravě, v úseku od státní hranice po </w:t>
      </w:r>
      <w:proofErr w:type="spellStart"/>
      <w:r w:rsidR="006024E5" w:rsidRPr="006024E5">
        <w:rPr>
          <w:rFonts w:cs="Arial"/>
        </w:rPr>
        <w:t>žst</w:t>
      </w:r>
      <w:proofErr w:type="spellEnd"/>
      <w:r w:rsidR="006024E5" w:rsidRPr="006024E5">
        <w:rPr>
          <w:rFonts w:cs="Arial"/>
        </w:rPr>
        <w:t>. Vsetín (mimo), včetně nezbytných úprav vyvolaných touto změnou napájení trakčního vedení.</w:t>
      </w:r>
      <w:r w:rsidR="006024E5" w:rsidRPr="006024E5">
        <w:t xml:space="preserve"> Pro související infrastrukturu, která bude předmětem ucelené rekonstrukce, bude zajištěn soulad s požadavky TSI.</w:t>
      </w:r>
    </w:p>
    <w:p w14:paraId="4FED5901" w14:textId="38C40B54" w:rsidR="0098333B" w:rsidRPr="00CB62D8" w:rsidRDefault="0098333B" w:rsidP="0022166B">
      <w:pPr>
        <w:pStyle w:val="Text2-1"/>
      </w:pPr>
      <w:r w:rsidRPr="00CB62D8">
        <w:t>Součástí díla je zajištění publicity (</w:t>
      </w:r>
      <w:proofErr w:type="gramStart"/>
      <w:r w:rsidRPr="00CB62D8">
        <w:t xml:space="preserve">viz </w:t>
      </w:r>
      <w:r w:rsidR="00135B43" w:rsidRPr="00CB62D8">
        <w:fldChar w:fldCharType="begin"/>
      </w:r>
      <w:r w:rsidR="00135B43" w:rsidRPr="00CB62D8">
        <w:instrText xml:space="preserve"> REF _Ref78270256 \r \h </w:instrText>
      </w:r>
      <w:r w:rsidR="00CB62D8">
        <w:instrText xml:space="preserve"> \* MERGEFORMAT </w:instrText>
      </w:r>
      <w:r w:rsidR="00135B43" w:rsidRPr="00CB62D8">
        <w:fldChar w:fldCharType="separate"/>
      </w:r>
      <w:r w:rsidR="005A3D1E">
        <w:t>4.15</w:t>
      </w:r>
      <w:proofErr w:type="gramEnd"/>
      <w:r w:rsidR="00135B43" w:rsidRPr="00CB62D8">
        <w:fldChar w:fldCharType="end"/>
      </w:r>
      <w:r w:rsidRPr="00CB62D8">
        <w:t xml:space="preserve"> a </w:t>
      </w:r>
      <w:r w:rsidR="00135B43" w:rsidRPr="00CB62D8">
        <w:fldChar w:fldCharType="begin"/>
      </w:r>
      <w:r w:rsidR="00135B43" w:rsidRPr="00CB62D8">
        <w:instrText xml:space="preserve"> REF _Ref78271730 \r \h </w:instrText>
      </w:r>
      <w:r w:rsidR="00CB62D8">
        <w:instrText xml:space="preserve"> \* MERGEFORMAT </w:instrText>
      </w:r>
      <w:r w:rsidR="00135B43" w:rsidRPr="00CB62D8">
        <w:fldChar w:fldCharType="separate"/>
      </w:r>
      <w:r w:rsidR="005A3D1E">
        <w:t>4.16</w:t>
      </w:r>
      <w:r w:rsidR="00135B43" w:rsidRPr="00CB62D8">
        <w:fldChar w:fldCharType="end"/>
      </w:r>
      <w:r w:rsidRPr="00CB62D8">
        <w:t xml:space="preserve"> těchto ZTP).</w:t>
      </w:r>
    </w:p>
    <w:p w14:paraId="5F7C52CE" w14:textId="3D5FC398" w:rsidR="00F70405" w:rsidRPr="00CB62D8" w:rsidRDefault="0098333B" w:rsidP="00F70405">
      <w:pPr>
        <w:pStyle w:val="Text2-1"/>
      </w:pPr>
      <w:r w:rsidRPr="00CB62D8">
        <w:t>U publicity</w:t>
      </w:r>
      <w:r w:rsidR="00F70405" w:rsidRPr="00CB62D8">
        <w:t xml:space="preserve"> stavby spolufinancované Evropskou unií v</w:t>
      </w:r>
      <w:r w:rsidRPr="00CB62D8">
        <w:t> </w:t>
      </w:r>
      <w:r w:rsidR="00F70405" w:rsidRPr="00CB62D8">
        <w:t xml:space="preserve">rámci </w:t>
      </w:r>
      <w:r w:rsidR="00CB62D8" w:rsidRPr="00CB62D8">
        <w:t>programu CEF</w:t>
      </w:r>
      <w:r w:rsidR="00F70405" w:rsidRPr="00CB62D8">
        <w:t xml:space="preserve">, </w:t>
      </w:r>
      <w:r w:rsidR="00CE5EF4" w:rsidRPr="00CB62D8">
        <w:t>(</w:t>
      </w:r>
      <w:proofErr w:type="gramStart"/>
      <w:r w:rsidR="00F70405" w:rsidRPr="00CB62D8">
        <w:t xml:space="preserve">viz </w:t>
      </w:r>
      <w:r w:rsidRPr="00CB62D8">
        <w:fldChar w:fldCharType="begin"/>
      </w:r>
      <w:r w:rsidRPr="00CB62D8">
        <w:instrText xml:space="preserve"> REF _Ref78270256 \r \h </w:instrText>
      </w:r>
      <w:r w:rsidR="00CB62D8">
        <w:instrText xml:space="preserve"> \* MERGEFORMAT </w:instrText>
      </w:r>
      <w:r w:rsidRPr="00CB62D8">
        <w:fldChar w:fldCharType="separate"/>
      </w:r>
      <w:r w:rsidR="005A3D1E">
        <w:t>4.15</w:t>
      </w:r>
      <w:proofErr w:type="gramEnd"/>
      <w:r w:rsidRPr="00CB62D8">
        <w:fldChar w:fldCharType="end"/>
      </w:r>
      <w:r w:rsidR="00F70405" w:rsidRPr="00CB62D8">
        <w:t xml:space="preserve"> Publicita stavby spolufinancované Evropskou uni</w:t>
      </w:r>
      <w:r w:rsidR="00CE5EF4" w:rsidRPr="00CB62D8">
        <w:t>í) si r</w:t>
      </w:r>
      <w:r w:rsidR="00F70405" w:rsidRPr="00CB62D8">
        <w:t xml:space="preserve">ozsah tohoto plnění </w:t>
      </w:r>
      <w:r w:rsidR="00CE5EF4" w:rsidRPr="00CB62D8">
        <w:t xml:space="preserve">Objednatel </w:t>
      </w:r>
      <w:r w:rsidR="00F70405" w:rsidRPr="00CB62D8">
        <w:t>vyhrazuje jako změnu závazku ze smlouvy v souladu s ustanovením §100 odst. 1 ZZVZ. Plnění bude Zhotovitel realizovat na základě pokynu Správce stavby.</w:t>
      </w:r>
    </w:p>
    <w:p w14:paraId="3F8181B4" w14:textId="77777777" w:rsidR="00951B3B" w:rsidRPr="001D4BFC" w:rsidRDefault="0069470F" w:rsidP="00CB62D8">
      <w:pPr>
        <w:pStyle w:val="Text2-1"/>
      </w:pPr>
      <w:r w:rsidRPr="00DB4332">
        <w:t xml:space="preserve">Rozsah </w:t>
      </w:r>
      <w:r w:rsidR="00951B3B">
        <w:t xml:space="preserve">a členění </w:t>
      </w:r>
      <w:r w:rsidR="001D4BFC">
        <w:t xml:space="preserve">Projektové </w:t>
      </w:r>
      <w:r w:rsidR="00951B3B">
        <w:t>dokumentace a zhotovení díla</w:t>
      </w:r>
      <w:r w:rsidR="003475AA">
        <w:t>:</w:t>
      </w:r>
    </w:p>
    <w:p w14:paraId="66599A33" w14:textId="77777777" w:rsidR="00951B3B" w:rsidRPr="00CB62D8" w:rsidRDefault="00951B3B" w:rsidP="00CB62D8">
      <w:pPr>
        <w:pStyle w:val="Odstavec1-1a"/>
        <w:numPr>
          <w:ilvl w:val="0"/>
          <w:numId w:val="20"/>
        </w:numPr>
        <w:rPr>
          <w:rStyle w:val="Tun"/>
          <w:b w:val="0"/>
        </w:rPr>
      </w:pPr>
      <w:r w:rsidRPr="00CB62D8">
        <w:rPr>
          <w:rStyle w:val="Tun"/>
        </w:rPr>
        <w:t xml:space="preserve">Dokumentace ve stupni </w:t>
      </w:r>
      <w:r w:rsidR="00CB62D8" w:rsidRPr="00CB62D8">
        <w:rPr>
          <w:rStyle w:val="Tun"/>
        </w:rPr>
        <w:t>DSP</w:t>
      </w:r>
      <w:r w:rsidRPr="00CB62D8">
        <w:rPr>
          <w:rStyle w:val="Tun"/>
          <w:b w:val="0"/>
        </w:rPr>
        <w:t xml:space="preserve"> bude zpracována v členění a rozsahu přílohy č.</w:t>
      </w:r>
      <w:r w:rsidR="00AD1B32" w:rsidRPr="00CB62D8">
        <w:rPr>
          <w:rStyle w:val="Tun"/>
          <w:b w:val="0"/>
        </w:rPr>
        <w:t> </w:t>
      </w:r>
      <w:r w:rsidRPr="00CB62D8">
        <w:rPr>
          <w:rStyle w:val="Tun"/>
          <w:b w:val="0"/>
        </w:rPr>
        <w:t>3 vyhlášky č. 146/2008 Sb., o rozsahu a obsahu projektové dokumentace dopravních staveb, v platném znění (dále</w:t>
      </w:r>
      <w:r w:rsidR="00C379EB" w:rsidRPr="00CB62D8">
        <w:rPr>
          <w:rStyle w:val="Tun"/>
          <w:b w:val="0"/>
        </w:rPr>
        <w:t xml:space="preserve"> jen</w:t>
      </w:r>
      <w:r w:rsidRPr="00CB62D8">
        <w:rPr>
          <w:rStyle w:val="Tun"/>
          <w:b w:val="0"/>
        </w:rPr>
        <w:t xml:space="preserve"> „vyhláška 146/2008 Sb.“) jako projektová dokumentace pro vydán</w:t>
      </w:r>
      <w:r w:rsidR="00CB62D8" w:rsidRPr="00CB62D8">
        <w:rPr>
          <w:rStyle w:val="Tun"/>
          <w:b w:val="0"/>
        </w:rPr>
        <w:t>í stavebního povolení</w:t>
      </w:r>
      <w:r w:rsidRPr="00CB62D8">
        <w:rPr>
          <w:rStyle w:val="Tun"/>
          <w:b w:val="0"/>
        </w:rPr>
        <w:t>. Pro potřeby projednání, zejména v</w:t>
      </w:r>
      <w:r w:rsidR="005A67C6">
        <w:rPr>
          <w:rStyle w:val="Tun"/>
          <w:b w:val="0"/>
        </w:rPr>
        <w:t> </w:t>
      </w:r>
      <w:r w:rsidRPr="00CB62D8">
        <w:rPr>
          <w:rStyle w:val="Tun"/>
          <w:b w:val="0"/>
        </w:rPr>
        <w:t>rámci Správy železnic, státní organizace (dále jen „SŽ“), Zhotovitel použije pro zpracování přílohu P6 směrnice SŽ SM011, Dokumentace staveb Správy železnic, státní organizace, (dále jen „SŽ SM011“).</w:t>
      </w:r>
    </w:p>
    <w:p w14:paraId="167D7F21" w14:textId="77777777" w:rsidR="00951B3B" w:rsidRPr="00CB62D8" w:rsidRDefault="00951B3B" w:rsidP="00CB62D8">
      <w:pPr>
        <w:pStyle w:val="Odstavec1-1a"/>
        <w:numPr>
          <w:ilvl w:val="0"/>
          <w:numId w:val="20"/>
        </w:numPr>
      </w:pPr>
      <w:r w:rsidRPr="00CB62D8">
        <w:rPr>
          <w:rStyle w:val="Tun"/>
        </w:rPr>
        <w:t>Dokumentace ve stupni PDPS</w:t>
      </w:r>
      <w:r w:rsidRPr="00CB62D8">
        <w:t xml:space="preserve"> bude zpracována v členění a rozsahu přílohy č. 4 vyhlášky č. 146/2008 Sb.</w:t>
      </w:r>
      <w:r w:rsidR="00C379EB" w:rsidRPr="00CB62D8">
        <w:t>,</w:t>
      </w:r>
      <w:r w:rsidRPr="00CB62D8">
        <w:t xml:space="preserve"> o rozsahu a obsahu projektové dokumentace dopravních staveb, v platném znění. Pro potřeby projednání, zejména v rámci SŽ, Zhotovitel použije pro zpracování přílohu P7 směrnice SŽ SM011.</w:t>
      </w:r>
    </w:p>
    <w:p w14:paraId="6782DE57" w14:textId="77777777" w:rsidR="00951B3B" w:rsidRPr="00CB62D8" w:rsidRDefault="001D4BFC" w:rsidP="00CB62D8">
      <w:pPr>
        <w:pStyle w:val="Odstavec1-1a"/>
        <w:numPr>
          <w:ilvl w:val="0"/>
          <w:numId w:val="20"/>
        </w:numPr>
      </w:pPr>
      <w:r w:rsidRPr="00CB62D8">
        <w:rPr>
          <w:rStyle w:val="Tun"/>
          <w:b w:val="0"/>
        </w:rPr>
        <w:t>Součástí</w:t>
      </w:r>
      <w:r w:rsidRPr="00CB62D8">
        <w:rPr>
          <w:rStyle w:val="Tun"/>
        </w:rPr>
        <w:t xml:space="preserve"> Zhotovení stavby </w:t>
      </w:r>
      <w:r w:rsidRPr="00CB62D8">
        <w:rPr>
          <w:rStyle w:val="Tun"/>
          <w:b w:val="0"/>
        </w:rPr>
        <w:t xml:space="preserve">je také </w:t>
      </w:r>
      <w:r w:rsidRPr="00CB62D8">
        <w:t>vypracování Dokumentace skutečného provedení stavby včetně geodetické části.</w:t>
      </w:r>
    </w:p>
    <w:p w14:paraId="2298A924" w14:textId="77777777" w:rsidR="0069470F" w:rsidRDefault="0069470F" w:rsidP="0069470F">
      <w:pPr>
        <w:pStyle w:val="Nadpis2-2"/>
      </w:pPr>
      <w:bookmarkStart w:id="6" w:name="_Toc7077110"/>
      <w:bookmarkStart w:id="7" w:name="_Toc145056873"/>
      <w:r>
        <w:t>Umístění stavby</w:t>
      </w:r>
      <w:bookmarkEnd w:id="6"/>
      <w:bookmarkEnd w:id="7"/>
    </w:p>
    <w:p w14:paraId="559D9561" w14:textId="77777777" w:rsidR="0069470F" w:rsidRDefault="0069470F" w:rsidP="0069470F">
      <w:pPr>
        <w:pStyle w:val="Text2-1"/>
      </w:pPr>
      <w:r>
        <w:t xml:space="preserve">Stavba bude probíhat na trati </w:t>
      </w:r>
      <w:proofErr w:type="spellStart"/>
      <w:r w:rsidR="00CB62D8">
        <w:t>Lúky</w:t>
      </w:r>
      <w:proofErr w:type="spellEnd"/>
      <w:r w:rsidR="00CB62D8">
        <w:t xml:space="preserve"> pod </w:t>
      </w:r>
      <w:proofErr w:type="spellStart"/>
      <w:r w:rsidR="00CB62D8">
        <w:t>Makytou</w:t>
      </w:r>
      <w:proofErr w:type="spellEnd"/>
      <w:r w:rsidR="00CB62D8" w:rsidRPr="00D217D1">
        <w:t xml:space="preserve"> – Horní Lideč státní hranice – Vsetín (mimo)</w:t>
      </w:r>
      <w:r w:rsidR="00CB62D8" w:rsidRPr="00FD501F">
        <w:t>.</w:t>
      </w:r>
    </w:p>
    <w:p w14:paraId="19789923"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80795A" w:rsidRPr="00E87EEF" w14:paraId="67F778F7" w14:textId="77777777" w:rsidTr="008318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2978099" w14:textId="77777777" w:rsidR="0080795A" w:rsidRPr="009E1C1A" w:rsidRDefault="0080795A" w:rsidP="009E1C1A">
            <w:pPr>
              <w:pStyle w:val="Tabulka-7"/>
            </w:pPr>
            <w:r w:rsidRPr="009E1C1A">
              <w:t>Označení (S-kód)</w:t>
            </w:r>
          </w:p>
        </w:tc>
        <w:tc>
          <w:tcPr>
            <w:tcW w:w="5131" w:type="dxa"/>
          </w:tcPr>
          <w:p w14:paraId="492D3FDA" w14:textId="77777777" w:rsidR="0080795A" w:rsidRPr="009E1C1A" w:rsidRDefault="0080795A" w:rsidP="009E1C1A">
            <w:pPr>
              <w:pStyle w:val="Tabulka-7"/>
              <w:cnfStyle w:val="100000000000" w:firstRow="1" w:lastRow="0" w:firstColumn="0" w:lastColumn="0" w:oddVBand="0" w:evenVBand="0" w:oddHBand="0" w:evenHBand="0" w:firstRowFirstColumn="0" w:firstRowLastColumn="0" w:lastRowFirstColumn="0" w:lastRowLastColumn="0"/>
            </w:pPr>
            <w:r w:rsidRPr="009E1C1A">
              <w:t>S</w:t>
            </w:r>
            <w:r w:rsidR="007668CA" w:rsidRPr="009E1C1A">
              <w:t>621800296</w:t>
            </w:r>
          </w:p>
        </w:tc>
      </w:tr>
      <w:tr w:rsidR="0080795A" w:rsidRPr="00E87EEF" w14:paraId="3C13199A"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1BE895B7" w14:textId="77777777" w:rsidR="0080795A" w:rsidRPr="00E87EEF" w:rsidRDefault="0080795A" w:rsidP="009E1C1A">
            <w:pPr>
              <w:pStyle w:val="Tabulka-7"/>
            </w:pPr>
            <w:r w:rsidRPr="00E87EEF">
              <w:t>Kraj</w:t>
            </w:r>
          </w:p>
        </w:tc>
        <w:tc>
          <w:tcPr>
            <w:tcW w:w="5131" w:type="dxa"/>
          </w:tcPr>
          <w:p w14:paraId="44C45C3B" w14:textId="77777777" w:rsidR="0080795A" w:rsidRPr="00E87EEF" w:rsidRDefault="007668CA" w:rsidP="009E1C1A">
            <w:pPr>
              <w:pStyle w:val="Tabulka-7"/>
              <w:cnfStyle w:val="000000000000" w:firstRow="0" w:lastRow="0" w:firstColumn="0" w:lastColumn="0" w:oddVBand="0" w:evenVBand="0" w:oddHBand="0" w:evenHBand="0" w:firstRowFirstColumn="0" w:firstRowLastColumn="0" w:lastRowFirstColumn="0" w:lastRowLastColumn="0"/>
            </w:pPr>
            <w:r w:rsidRPr="00E87EEF">
              <w:t>Zlínský</w:t>
            </w:r>
          </w:p>
        </w:tc>
      </w:tr>
      <w:tr w:rsidR="0080795A" w:rsidRPr="00E87EEF" w14:paraId="38822408"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43C9FE70" w14:textId="77777777" w:rsidR="0080795A" w:rsidRPr="00E87EEF" w:rsidRDefault="0080795A" w:rsidP="009E1C1A">
            <w:pPr>
              <w:pStyle w:val="Tabulka-7"/>
            </w:pPr>
            <w:r w:rsidRPr="00E87EEF">
              <w:t>Okres</w:t>
            </w:r>
          </w:p>
        </w:tc>
        <w:tc>
          <w:tcPr>
            <w:tcW w:w="5131" w:type="dxa"/>
          </w:tcPr>
          <w:p w14:paraId="3732F231" w14:textId="77777777" w:rsidR="0080795A" w:rsidRPr="00E87EEF" w:rsidRDefault="007668CA" w:rsidP="009E1C1A">
            <w:pPr>
              <w:pStyle w:val="Tabulka-7"/>
              <w:cnfStyle w:val="000000000000" w:firstRow="0" w:lastRow="0" w:firstColumn="0" w:lastColumn="0" w:oddVBand="0" w:evenVBand="0" w:oddHBand="0" w:evenHBand="0" w:firstRowFirstColumn="0" w:firstRowLastColumn="0" w:lastRowFirstColumn="0" w:lastRowLastColumn="0"/>
            </w:pPr>
            <w:r w:rsidRPr="00E87EEF">
              <w:t>Vsetín</w:t>
            </w:r>
          </w:p>
        </w:tc>
      </w:tr>
      <w:tr w:rsidR="0080795A" w:rsidRPr="009E1C1A" w14:paraId="288CF4CA"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73AD25C3" w14:textId="77777777" w:rsidR="0080795A" w:rsidRPr="009E1C1A" w:rsidRDefault="0080795A" w:rsidP="00A2001A">
            <w:pPr>
              <w:pStyle w:val="Tabulka-7"/>
              <w:keepNext/>
            </w:pPr>
            <w:r w:rsidRPr="009E1C1A">
              <w:lastRenderedPageBreak/>
              <w:t>Katastrální území</w:t>
            </w:r>
          </w:p>
        </w:tc>
        <w:tc>
          <w:tcPr>
            <w:tcW w:w="5131" w:type="dxa"/>
          </w:tcPr>
          <w:p w14:paraId="548EA865" w14:textId="77777777" w:rsidR="007668CA" w:rsidRPr="009E1C1A" w:rsidRDefault="007668CA" w:rsidP="009E1C1A">
            <w:pPr>
              <w:pStyle w:val="Tabulka-7"/>
              <w:cnfStyle w:val="000000000000" w:firstRow="0" w:lastRow="0" w:firstColumn="0" w:lastColumn="0" w:oddVBand="0" w:evenVBand="0" w:oddHBand="0" w:evenHBand="0" w:firstRowFirstColumn="0" w:firstRowLastColumn="0" w:lastRowFirstColumn="0" w:lastRowLastColumn="0"/>
            </w:pPr>
            <w:r w:rsidRPr="009E1C1A">
              <w:t>Ústí u Vsetína, Leskovec, Valašská Polanka, Lužná u</w:t>
            </w:r>
          </w:p>
          <w:p w14:paraId="7FDEFC96" w14:textId="77777777" w:rsidR="0080795A" w:rsidRPr="009E1C1A" w:rsidRDefault="007668CA" w:rsidP="009E1C1A">
            <w:pPr>
              <w:pStyle w:val="Tabulka-7"/>
              <w:cnfStyle w:val="000000000000" w:firstRow="0" w:lastRow="0" w:firstColumn="0" w:lastColumn="0" w:oddVBand="0" w:evenVBand="0" w:oddHBand="0" w:evenHBand="0" w:firstRowFirstColumn="0" w:firstRowLastColumn="0" w:lastRowFirstColumn="0" w:lastRowLastColumn="0"/>
            </w:pPr>
            <w:r w:rsidRPr="009E1C1A">
              <w:t>Vsetína, Lidečko, Horní Lideč, Střelná na Mor.</w:t>
            </w:r>
          </w:p>
        </w:tc>
      </w:tr>
      <w:tr w:rsidR="0080795A" w:rsidRPr="00E87EEF" w14:paraId="16A08C9E" w14:textId="77777777" w:rsidTr="008318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297AB3F" w14:textId="77777777" w:rsidR="0080795A" w:rsidRPr="009E1C1A" w:rsidRDefault="0080795A" w:rsidP="009E1C1A">
            <w:pPr>
              <w:pStyle w:val="Tabulka-7"/>
            </w:pPr>
            <w:r w:rsidRPr="009E1C1A">
              <w:t xml:space="preserve">Správce </w:t>
            </w:r>
          </w:p>
        </w:tc>
        <w:tc>
          <w:tcPr>
            <w:tcW w:w="5131" w:type="dxa"/>
          </w:tcPr>
          <w:p w14:paraId="4F915CC3" w14:textId="77777777" w:rsidR="0080795A" w:rsidRPr="009E1C1A" w:rsidRDefault="007668CA" w:rsidP="009E1C1A">
            <w:pPr>
              <w:pStyle w:val="Tabulka-7"/>
              <w:cnfStyle w:val="010000000000" w:firstRow="0" w:lastRow="1" w:firstColumn="0" w:lastColumn="0" w:oddVBand="0" w:evenVBand="0" w:oddHBand="0" w:evenHBand="0" w:firstRowFirstColumn="0" w:firstRowLastColumn="0" w:lastRowFirstColumn="0" w:lastRowLastColumn="0"/>
            </w:pPr>
            <w:r w:rsidRPr="009E1C1A">
              <w:t>OŘ Ostrava</w:t>
            </w:r>
          </w:p>
        </w:tc>
      </w:tr>
    </w:tbl>
    <w:p w14:paraId="283F52D4" w14:textId="77777777" w:rsidR="0080795A" w:rsidRDefault="0080795A" w:rsidP="00831846">
      <w:pPr>
        <w:pStyle w:val="TextbezslBEZMEZER"/>
      </w:pPr>
    </w:p>
    <w:p w14:paraId="20596928"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4536"/>
        <w:gridCol w:w="3544"/>
      </w:tblGrid>
      <w:tr w:rsidR="007668CA" w:rsidRPr="005A2CE9" w14:paraId="0F89A0B1" w14:textId="77777777" w:rsidTr="00221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2123EAB7" w14:textId="77777777" w:rsidR="007668CA" w:rsidRPr="005A2CE9" w:rsidRDefault="007668CA" w:rsidP="007668CA">
            <w:pPr>
              <w:pStyle w:val="Tabulka-7"/>
              <w:keepNext/>
            </w:pPr>
            <w:r w:rsidRPr="005A2CE9">
              <w:t>Kategorie dráhy podle zákona č. 266/1994 Sb.</w:t>
            </w:r>
          </w:p>
        </w:tc>
        <w:tc>
          <w:tcPr>
            <w:tcW w:w="3544" w:type="dxa"/>
          </w:tcPr>
          <w:p w14:paraId="79F03762" w14:textId="77777777" w:rsidR="007668CA" w:rsidRPr="003D4852" w:rsidRDefault="007668CA" w:rsidP="007668CA">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7668CA" w:rsidRPr="005A2CE9" w14:paraId="63DA3640"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2DE663F8" w14:textId="77777777" w:rsidR="007668CA" w:rsidRPr="005A2CE9" w:rsidRDefault="007668CA" w:rsidP="007668CA">
            <w:pPr>
              <w:pStyle w:val="Tabulka-7"/>
              <w:keepNext/>
            </w:pPr>
            <w:r w:rsidRPr="005A2CE9">
              <w:t>Kategorie dráhy podle TSI INF</w:t>
            </w:r>
          </w:p>
        </w:tc>
        <w:tc>
          <w:tcPr>
            <w:tcW w:w="3544" w:type="dxa"/>
          </w:tcPr>
          <w:p w14:paraId="7A95E760" w14:textId="77777777" w:rsidR="007668CA" w:rsidRPr="003D4852" w:rsidRDefault="007668CA" w:rsidP="007668CA">
            <w:pPr>
              <w:pStyle w:val="Tabulka-7"/>
              <w:cnfStyle w:val="000000000000" w:firstRow="0" w:lastRow="0" w:firstColumn="0" w:lastColumn="0" w:oddVBand="0" w:evenVBand="0" w:oddHBand="0" w:evenHBand="0" w:firstRowFirstColumn="0" w:firstRowLastColumn="0" w:lastRowFirstColumn="0" w:lastRowLastColumn="0"/>
            </w:pPr>
            <w:r>
              <w:t>P4/F3</w:t>
            </w:r>
          </w:p>
        </w:tc>
      </w:tr>
      <w:tr w:rsidR="007668CA" w:rsidRPr="005A2CE9" w14:paraId="76672B66"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45601023" w14:textId="77777777" w:rsidR="007668CA" w:rsidRPr="0059689F" w:rsidRDefault="007668CA" w:rsidP="007668CA">
            <w:pPr>
              <w:pStyle w:val="Tabulka-7"/>
            </w:pPr>
            <w:r w:rsidRPr="0059689F">
              <w:t>Součást sítě TEN-T</w:t>
            </w:r>
          </w:p>
        </w:tc>
        <w:tc>
          <w:tcPr>
            <w:tcW w:w="3544" w:type="dxa"/>
          </w:tcPr>
          <w:p w14:paraId="1157F538" w14:textId="77777777" w:rsidR="007668CA" w:rsidRPr="0059689F" w:rsidRDefault="007668CA" w:rsidP="007668CA">
            <w:pPr>
              <w:pStyle w:val="Tabulka-7"/>
              <w:cnfStyle w:val="000000000000" w:firstRow="0" w:lastRow="0" w:firstColumn="0" w:lastColumn="0" w:oddVBand="0" w:evenVBand="0" w:oddHBand="0" w:evenHBand="0" w:firstRowFirstColumn="0" w:firstRowLastColumn="0" w:lastRowFirstColumn="0" w:lastRowLastColumn="0"/>
            </w:pPr>
            <w:r w:rsidRPr="0059689F">
              <w:t xml:space="preserve">ANO </w:t>
            </w:r>
          </w:p>
        </w:tc>
      </w:tr>
      <w:tr w:rsidR="007668CA" w:rsidRPr="005A2CE9" w14:paraId="309E39CE"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6EF8E1E3" w14:textId="77777777" w:rsidR="007668CA" w:rsidRPr="005A2CE9" w:rsidRDefault="007668CA" w:rsidP="007668CA">
            <w:pPr>
              <w:pStyle w:val="Tabulka-7"/>
            </w:pPr>
            <w:r w:rsidRPr="005A2CE9">
              <w:t>Číslo trati podle Prohlášení o dráze</w:t>
            </w:r>
          </w:p>
        </w:tc>
        <w:tc>
          <w:tcPr>
            <w:tcW w:w="3544" w:type="dxa"/>
          </w:tcPr>
          <w:p w14:paraId="5CFEA8CA" w14:textId="77777777" w:rsidR="007668CA" w:rsidRPr="003D4852" w:rsidRDefault="007668CA" w:rsidP="007668CA">
            <w:pPr>
              <w:pStyle w:val="Tabulka-7"/>
              <w:cnfStyle w:val="000000000000" w:firstRow="0" w:lastRow="0" w:firstColumn="0" w:lastColumn="0" w:oddVBand="0" w:evenVBand="0" w:oddHBand="0" w:evenHBand="0" w:firstRowFirstColumn="0" w:firstRowLastColumn="0" w:lastRowFirstColumn="0" w:lastRowLastColumn="0"/>
            </w:pPr>
            <w:r>
              <w:t>820 00</w:t>
            </w:r>
          </w:p>
        </w:tc>
      </w:tr>
      <w:tr w:rsidR="007668CA" w:rsidRPr="005A2CE9" w14:paraId="09D13A01"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411C674E" w14:textId="77777777" w:rsidR="007668CA" w:rsidRPr="005A2CE9" w:rsidRDefault="007668CA" w:rsidP="007668CA">
            <w:pPr>
              <w:pStyle w:val="Tabulka-7"/>
            </w:pPr>
            <w:r w:rsidRPr="005A2CE9">
              <w:t>Číslo trati podle nákresného jízdního řádu</w:t>
            </w:r>
          </w:p>
        </w:tc>
        <w:tc>
          <w:tcPr>
            <w:tcW w:w="3544" w:type="dxa"/>
          </w:tcPr>
          <w:p w14:paraId="79B40282" w14:textId="77777777" w:rsidR="007668CA" w:rsidRPr="003D4852" w:rsidRDefault="007668CA" w:rsidP="007668CA">
            <w:pPr>
              <w:pStyle w:val="Tabulka-7"/>
              <w:cnfStyle w:val="000000000000" w:firstRow="0" w:lastRow="0" w:firstColumn="0" w:lastColumn="0" w:oddVBand="0" w:evenVBand="0" w:oddHBand="0" w:evenHBand="0" w:firstRowFirstColumn="0" w:firstRowLastColumn="0" w:lastRowFirstColumn="0" w:lastRowLastColumn="0"/>
            </w:pPr>
            <w:r>
              <w:t>308</w:t>
            </w:r>
          </w:p>
        </w:tc>
      </w:tr>
      <w:tr w:rsidR="007668CA" w:rsidRPr="005A2CE9" w14:paraId="73DA531D"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3AAAE6BF" w14:textId="77777777" w:rsidR="007668CA" w:rsidRPr="005A2CE9" w:rsidRDefault="007668CA" w:rsidP="007668CA">
            <w:pPr>
              <w:pStyle w:val="Tabulka-7"/>
            </w:pPr>
            <w:r w:rsidRPr="005A2CE9">
              <w:t>Číslo trati podle knižního jízdního řádu</w:t>
            </w:r>
          </w:p>
        </w:tc>
        <w:tc>
          <w:tcPr>
            <w:tcW w:w="3544" w:type="dxa"/>
          </w:tcPr>
          <w:p w14:paraId="4962F192" w14:textId="77777777" w:rsidR="007668CA" w:rsidRPr="003D4852" w:rsidRDefault="007668CA" w:rsidP="007668CA">
            <w:pPr>
              <w:pStyle w:val="Tabulka-7"/>
              <w:cnfStyle w:val="000000000000" w:firstRow="0" w:lastRow="0" w:firstColumn="0" w:lastColumn="0" w:oddVBand="0" w:evenVBand="0" w:oddHBand="0" w:evenHBand="0" w:firstRowFirstColumn="0" w:firstRowLastColumn="0" w:lastRowFirstColumn="0" w:lastRowLastColumn="0"/>
            </w:pPr>
            <w:r>
              <w:t>280</w:t>
            </w:r>
          </w:p>
        </w:tc>
      </w:tr>
      <w:tr w:rsidR="00E450AB" w:rsidRPr="005A2CE9" w14:paraId="5AC26969"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19B38104" w14:textId="77777777" w:rsidR="00E450AB" w:rsidRPr="005A2CE9" w:rsidRDefault="00E450AB" w:rsidP="00E450AB">
            <w:pPr>
              <w:pStyle w:val="Tabulka-7"/>
            </w:pPr>
            <w:r w:rsidRPr="005A2CE9">
              <w:t>Číslo traťového a definičního úseku</w:t>
            </w:r>
          </w:p>
        </w:tc>
        <w:tc>
          <w:tcPr>
            <w:tcW w:w="3544" w:type="dxa"/>
          </w:tcPr>
          <w:p w14:paraId="16692523" w14:textId="77777777" w:rsidR="00E450AB" w:rsidRPr="003D4852" w:rsidRDefault="00E450AB" w:rsidP="00E450AB">
            <w:pPr>
              <w:pStyle w:val="Tabulka-7"/>
              <w:cnfStyle w:val="000000000000" w:firstRow="0" w:lastRow="0" w:firstColumn="0" w:lastColumn="0" w:oddVBand="0" w:evenVBand="0" w:oddHBand="0" w:evenHBand="0" w:firstRowFirstColumn="0" w:firstRowLastColumn="0" w:lastRowFirstColumn="0" w:lastRowLastColumn="0"/>
            </w:pPr>
            <w:r>
              <w:t>2363,2362</w:t>
            </w:r>
          </w:p>
        </w:tc>
      </w:tr>
      <w:tr w:rsidR="00E450AB" w:rsidRPr="005A2CE9" w14:paraId="18987464"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6F52B5BC" w14:textId="77777777" w:rsidR="00E450AB" w:rsidRPr="005A2CE9" w:rsidRDefault="00E450AB" w:rsidP="00E450AB">
            <w:pPr>
              <w:pStyle w:val="Tabulka-7"/>
            </w:pPr>
            <w:r w:rsidRPr="005A2CE9">
              <w:t>Traťová třída zatížení</w:t>
            </w:r>
          </w:p>
        </w:tc>
        <w:tc>
          <w:tcPr>
            <w:tcW w:w="3544" w:type="dxa"/>
          </w:tcPr>
          <w:p w14:paraId="5312F045" w14:textId="77777777" w:rsidR="00E450AB" w:rsidRPr="005A2CE9" w:rsidRDefault="0034149D" w:rsidP="00E450AB">
            <w:pPr>
              <w:pStyle w:val="Tabulka-7"/>
              <w:cnfStyle w:val="000000000000" w:firstRow="0" w:lastRow="0" w:firstColumn="0" w:lastColumn="0" w:oddVBand="0" w:evenVBand="0" w:oddHBand="0" w:evenHBand="0" w:firstRowFirstColumn="0" w:firstRowLastColumn="0" w:lastRowFirstColumn="0" w:lastRowLastColumn="0"/>
            </w:pPr>
            <w:r>
              <w:t>D4</w:t>
            </w:r>
          </w:p>
        </w:tc>
      </w:tr>
      <w:tr w:rsidR="00E450AB" w:rsidRPr="005A2CE9" w14:paraId="7595D4D9"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2BB5D454" w14:textId="77777777" w:rsidR="00E450AB" w:rsidRPr="005A2CE9" w:rsidRDefault="00E450AB" w:rsidP="00E450AB">
            <w:pPr>
              <w:pStyle w:val="Tabulka-7"/>
            </w:pPr>
            <w:r w:rsidRPr="005A2CE9">
              <w:t>Maximální traťová rychlost</w:t>
            </w:r>
          </w:p>
        </w:tc>
        <w:tc>
          <w:tcPr>
            <w:tcW w:w="3544" w:type="dxa"/>
          </w:tcPr>
          <w:p w14:paraId="799F7699" w14:textId="77777777" w:rsidR="00E450AB" w:rsidRPr="003D4852" w:rsidRDefault="00E450AB" w:rsidP="00E450AB">
            <w:pPr>
              <w:pStyle w:val="Tabulka-7"/>
              <w:cnfStyle w:val="000000000000" w:firstRow="0" w:lastRow="0" w:firstColumn="0" w:lastColumn="0" w:oddVBand="0" w:evenVBand="0" w:oddHBand="0" w:evenHBand="0" w:firstRowFirstColumn="0" w:firstRowLastColumn="0" w:lastRowFirstColumn="0" w:lastRowLastColumn="0"/>
            </w:pPr>
            <w:r w:rsidRPr="00D217D1">
              <w:t>90 kmh</w:t>
            </w:r>
            <w:r w:rsidRPr="00D217D1">
              <w:rPr>
                <w:vertAlign w:val="superscript"/>
              </w:rPr>
              <w:t>-1</w:t>
            </w:r>
          </w:p>
        </w:tc>
      </w:tr>
      <w:tr w:rsidR="00E450AB" w:rsidRPr="005A2CE9" w14:paraId="1B0F06EF"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1013800C" w14:textId="77777777" w:rsidR="00E450AB" w:rsidRPr="005A2CE9" w:rsidRDefault="00E450AB" w:rsidP="00E450AB">
            <w:pPr>
              <w:pStyle w:val="Tabulka-7"/>
            </w:pPr>
            <w:r w:rsidRPr="005A2CE9">
              <w:t>Trakční soustava</w:t>
            </w:r>
          </w:p>
        </w:tc>
        <w:tc>
          <w:tcPr>
            <w:tcW w:w="3544" w:type="dxa"/>
          </w:tcPr>
          <w:p w14:paraId="5723FF89" w14:textId="77777777" w:rsidR="00E450AB" w:rsidRPr="003D4852" w:rsidRDefault="00E450AB" w:rsidP="00E450AB">
            <w:pPr>
              <w:pStyle w:val="Tabulka-7"/>
              <w:cnfStyle w:val="000000000000" w:firstRow="0" w:lastRow="0" w:firstColumn="0" w:lastColumn="0" w:oddVBand="0" w:evenVBand="0" w:oddHBand="0" w:evenHBand="0" w:firstRowFirstColumn="0" w:firstRowLastColumn="0" w:lastRowFirstColumn="0" w:lastRowLastColumn="0"/>
            </w:pPr>
            <w:r w:rsidRPr="00D217D1">
              <w:t xml:space="preserve">DC 3 </w:t>
            </w:r>
            <w:proofErr w:type="spellStart"/>
            <w:r w:rsidRPr="00D217D1">
              <w:t>kV</w:t>
            </w:r>
            <w:proofErr w:type="spellEnd"/>
          </w:p>
        </w:tc>
      </w:tr>
      <w:tr w:rsidR="00E450AB" w:rsidRPr="005A2CE9" w14:paraId="1BE3E8EF" w14:textId="77777777" w:rsidTr="002216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2A89C256" w14:textId="77777777" w:rsidR="00E450AB" w:rsidRPr="005A2CE9" w:rsidRDefault="00E450AB" w:rsidP="00E450AB">
            <w:pPr>
              <w:pStyle w:val="Tabulka-7"/>
              <w:rPr>
                <w:b/>
              </w:rPr>
            </w:pPr>
            <w:r w:rsidRPr="005A2CE9">
              <w:t>Počet traťových kolejí</w:t>
            </w:r>
          </w:p>
        </w:tc>
        <w:tc>
          <w:tcPr>
            <w:tcW w:w="3544" w:type="dxa"/>
          </w:tcPr>
          <w:p w14:paraId="01F129F9" w14:textId="77777777" w:rsidR="00E450AB" w:rsidRPr="005A2CE9" w:rsidRDefault="00E450AB" w:rsidP="00E450AB">
            <w:pPr>
              <w:pStyle w:val="Tabulka-7"/>
              <w:cnfStyle w:val="010000000000" w:firstRow="0" w:lastRow="1" w:firstColumn="0" w:lastColumn="0" w:oddVBand="0" w:evenVBand="0" w:oddHBand="0" w:evenHBand="0" w:firstRowFirstColumn="0" w:firstRowLastColumn="0" w:lastRowFirstColumn="0" w:lastRowLastColumn="0"/>
              <w:rPr>
                <w:b/>
              </w:rPr>
            </w:pPr>
            <w:r>
              <w:rPr>
                <w:b/>
              </w:rPr>
              <w:t>2</w:t>
            </w:r>
          </w:p>
        </w:tc>
      </w:tr>
    </w:tbl>
    <w:p w14:paraId="116BEA80" w14:textId="77777777" w:rsidR="00573230" w:rsidRPr="009E1C1A" w:rsidRDefault="00573230" w:rsidP="009E1C1A">
      <w:pPr>
        <w:pStyle w:val="TextbezslBEZMEZER"/>
      </w:pPr>
    </w:p>
    <w:p w14:paraId="740FFA87" w14:textId="77777777" w:rsidR="0069470F" w:rsidRDefault="0069470F" w:rsidP="0069470F">
      <w:pPr>
        <w:pStyle w:val="Nadpis2-1"/>
      </w:pPr>
      <w:bookmarkStart w:id="8" w:name="_Toc78276762"/>
      <w:bookmarkStart w:id="9" w:name="_Toc21008998"/>
      <w:bookmarkStart w:id="10" w:name="_Toc7077111"/>
      <w:bookmarkStart w:id="11" w:name="_Toc145056874"/>
      <w:bookmarkEnd w:id="8"/>
      <w:bookmarkEnd w:id="9"/>
      <w:r>
        <w:t>PŘEHLED VÝCHOZÍCH PODKLADŮ</w:t>
      </w:r>
      <w:bookmarkEnd w:id="10"/>
      <w:bookmarkEnd w:id="11"/>
    </w:p>
    <w:p w14:paraId="240AF891" w14:textId="77777777" w:rsidR="0069470F" w:rsidRDefault="0069470F" w:rsidP="0069470F">
      <w:pPr>
        <w:pStyle w:val="Nadpis2-2"/>
      </w:pPr>
      <w:bookmarkStart w:id="12" w:name="_Toc7077112"/>
      <w:bookmarkStart w:id="13" w:name="_Toc145056875"/>
      <w:r>
        <w:t>P</w:t>
      </w:r>
      <w:r w:rsidR="00E53053">
        <w:t>ředp</w:t>
      </w:r>
      <w:r>
        <w:t>rojektová dokumentace</w:t>
      </w:r>
      <w:bookmarkEnd w:id="12"/>
      <w:bookmarkEnd w:id="13"/>
    </w:p>
    <w:p w14:paraId="53EE9F54" w14:textId="77777777" w:rsidR="00E53053" w:rsidRDefault="00E53053" w:rsidP="0069470F">
      <w:pPr>
        <w:pStyle w:val="Text2-1"/>
      </w:pPr>
      <w:r>
        <w:t>Záměr projektu „</w:t>
      </w:r>
      <w:r w:rsidR="00A3211C" w:rsidRPr="00B750D4">
        <w:rPr>
          <w:rFonts w:eastAsia="Times New Roman" w:cs="Arial"/>
          <w:color w:val="000000"/>
          <w:lang w:eastAsia="cs-CZ"/>
        </w:rPr>
        <w:t>Státní hranice Slovenská republika (Střelná) – Vsetín (mimo) - konverze</w:t>
      </w:r>
      <w:r>
        <w:t xml:space="preserve">“, zpracovatel </w:t>
      </w:r>
      <w:r w:rsidR="00A3211C" w:rsidRPr="00B750D4">
        <w:t>SUDOP Brno s.r.o., Kounicova 26, 611 36</w:t>
      </w:r>
      <w:r>
        <w:t xml:space="preserve">, datum </w:t>
      </w:r>
      <w:r w:rsidR="0034149D">
        <w:t>06/2019</w:t>
      </w:r>
    </w:p>
    <w:p w14:paraId="04632C64" w14:textId="77777777" w:rsidR="0034149D" w:rsidRDefault="0034149D" w:rsidP="0069470F">
      <w:pPr>
        <w:pStyle w:val="Text2-1"/>
      </w:pPr>
      <w:r>
        <w:t>Aktualizace Záměru projektu „</w:t>
      </w:r>
      <w:r w:rsidRPr="00B750D4">
        <w:rPr>
          <w:rFonts w:eastAsia="Times New Roman" w:cs="Arial"/>
          <w:color w:val="000000"/>
          <w:lang w:eastAsia="cs-CZ"/>
        </w:rPr>
        <w:t>Státní hranice Slovenská republika (Střelná) – Vsetín (mimo) - konverze</w:t>
      </w:r>
      <w:r>
        <w:t xml:space="preserve">“, zpracovatel </w:t>
      </w:r>
      <w:r w:rsidRPr="00B750D4">
        <w:t>SUDOP Brno s.r.o., Kounicova 26, 611 36</w:t>
      </w:r>
      <w:r>
        <w:t>, datum 08/2023</w:t>
      </w:r>
    </w:p>
    <w:p w14:paraId="6BAAA7C1" w14:textId="77777777" w:rsidR="0069470F" w:rsidRDefault="00E53053" w:rsidP="0069470F">
      <w:pPr>
        <w:pStyle w:val="Text2-1"/>
      </w:pPr>
      <w:r>
        <w:t xml:space="preserve">Dokumentace pro územní řízení </w:t>
      </w:r>
      <w:r w:rsidR="0069470F">
        <w:t>„</w:t>
      </w:r>
      <w:r w:rsidR="0034149D" w:rsidRPr="00B750D4">
        <w:rPr>
          <w:rFonts w:eastAsia="Times New Roman" w:cs="Arial"/>
          <w:color w:val="000000"/>
          <w:lang w:eastAsia="cs-CZ"/>
        </w:rPr>
        <w:t>Státní hranice Slovenská republika (Střelná) – Vsetín (mimo) - konverze</w:t>
      </w:r>
      <w:r w:rsidR="0069470F">
        <w:t xml:space="preserve">“, zpracovatel </w:t>
      </w:r>
      <w:r w:rsidR="0034149D" w:rsidRPr="00B750D4">
        <w:t>SUDOP Brno s.r.o., Kounicova 26, 611 36</w:t>
      </w:r>
      <w:r w:rsidR="0069470F">
        <w:t>, datum</w:t>
      </w:r>
      <w:r w:rsidR="0034149D">
        <w:t xml:space="preserve"> 08/2023</w:t>
      </w:r>
    </w:p>
    <w:p w14:paraId="0CF2967F" w14:textId="77777777" w:rsidR="0069470F" w:rsidRDefault="0069470F" w:rsidP="0069470F">
      <w:pPr>
        <w:pStyle w:val="Nadpis2-2"/>
      </w:pPr>
      <w:bookmarkStart w:id="14" w:name="_Toc7077113"/>
      <w:bookmarkStart w:id="15" w:name="_Toc145056876"/>
      <w:r>
        <w:t>Související dokumentace</w:t>
      </w:r>
      <w:bookmarkEnd w:id="14"/>
      <w:bookmarkEnd w:id="15"/>
    </w:p>
    <w:p w14:paraId="7C9D05F3" w14:textId="77777777" w:rsidR="0069470F" w:rsidRDefault="00722CCE" w:rsidP="0069470F">
      <w:pPr>
        <w:pStyle w:val="Text2-1"/>
      </w:pPr>
      <w:r>
        <w:t>Územní rozhodnutí</w:t>
      </w:r>
      <w:r w:rsidR="0069470F">
        <w:t xml:space="preserve"> čj.: </w:t>
      </w:r>
      <w:r w:rsidR="0069470F" w:rsidRPr="0077778B">
        <w:rPr>
          <w:highlight w:val="green"/>
        </w:rPr>
        <w:t xml:space="preserve">…………………….. </w:t>
      </w:r>
      <w:r w:rsidR="0069470F">
        <w:t xml:space="preserve">ze dne </w:t>
      </w:r>
      <w:r w:rsidR="0069470F" w:rsidRPr="0077778B">
        <w:rPr>
          <w:highlight w:val="green"/>
        </w:rPr>
        <w:t xml:space="preserve">………………………… </w:t>
      </w:r>
      <w:r w:rsidR="0034149D">
        <w:t>probíhá</w:t>
      </w:r>
    </w:p>
    <w:p w14:paraId="2EFA2DC5" w14:textId="77777777" w:rsidR="00851745" w:rsidRPr="00851745" w:rsidRDefault="00851745" w:rsidP="00851745">
      <w:pPr>
        <w:pStyle w:val="Text2-1"/>
      </w:pPr>
      <w:r w:rsidRPr="00851745">
        <w:t>Objednatel prostřednictvím SŽG, RP Olomouc dodá veškeré existující geodetické a</w:t>
      </w:r>
      <w:r w:rsidR="005A67C6">
        <w:t> </w:t>
      </w:r>
      <w:r w:rsidRPr="00851745">
        <w:t>mapové podklady včetně navrhovaného stavu budoucího vlastnictví pozemků ČD (předpokládaný převod do majetku Správy železnic) v rámci úlohy UMVŽST. Mapové podklady neobsahují aktuální podzemní vedení.</w:t>
      </w:r>
    </w:p>
    <w:p w14:paraId="4EBAA706" w14:textId="77777777" w:rsidR="00851745" w:rsidRPr="00851745" w:rsidRDefault="00851745" w:rsidP="00BC59D3">
      <w:pPr>
        <w:pStyle w:val="TabulkaNadpis"/>
      </w:pPr>
      <w:r w:rsidRPr="00851745">
        <w:t>Stávající mapové a projekční podklady:</w:t>
      </w:r>
    </w:p>
    <w:tbl>
      <w:tblPr>
        <w:tblStyle w:val="TabulkaS-zhlav"/>
        <w:tblW w:w="8023" w:type="dxa"/>
        <w:tblInd w:w="709" w:type="dxa"/>
        <w:tblLook w:val="04A0" w:firstRow="1" w:lastRow="0" w:firstColumn="1" w:lastColumn="0" w:noHBand="0" w:noVBand="1"/>
      </w:tblPr>
      <w:tblGrid>
        <w:gridCol w:w="851"/>
        <w:gridCol w:w="4961"/>
        <w:gridCol w:w="992"/>
        <w:gridCol w:w="1219"/>
      </w:tblGrid>
      <w:tr w:rsidR="00851745" w:rsidRPr="00851745" w14:paraId="01A86AFF" w14:textId="77777777" w:rsidTr="00BC59D3">
        <w:trPr>
          <w:cnfStyle w:val="100000000000" w:firstRow="1" w:lastRow="0" w:firstColumn="0" w:lastColumn="0" w:oddVBand="0" w:evenVBand="0" w:oddHBand="0" w:evenHBand="0" w:firstRowFirstColumn="0" w:firstRowLastColumn="0" w:lastRowFirstColumn="0" w:lastRowLastColumn="0"/>
          <w:trHeight w:val="227"/>
        </w:trPr>
        <w:tc>
          <w:tcPr>
            <w:tcW w:w="851" w:type="dxa"/>
            <w:noWrap/>
            <w:hideMark/>
          </w:tcPr>
          <w:p w14:paraId="69A65D74" w14:textId="77777777" w:rsidR="00851745" w:rsidRPr="00851745" w:rsidRDefault="00851745" w:rsidP="005A67C6">
            <w:pPr>
              <w:pStyle w:val="Tabulka-7"/>
              <w:rPr>
                <w:b w:val="0"/>
                <w:lang w:eastAsia="cs-CZ"/>
              </w:rPr>
            </w:pPr>
            <w:r w:rsidRPr="00851745">
              <w:rPr>
                <w:lang w:eastAsia="cs-CZ"/>
              </w:rPr>
              <w:t>TÚ</w:t>
            </w:r>
          </w:p>
        </w:tc>
        <w:tc>
          <w:tcPr>
            <w:tcW w:w="4961" w:type="dxa"/>
            <w:hideMark/>
          </w:tcPr>
          <w:p w14:paraId="2E5C27E6" w14:textId="77777777" w:rsidR="00851745" w:rsidRPr="00851745" w:rsidRDefault="00851745" w:rsidP="005A67C6">
            <w:pPr>
              <w:pStyle w:val="Tabulka-7"/>
              <w:rPr>
                <w:b w:val="0"/>
                <w:lang w:eastAsia="cs-CZ"/>
              </w:rPr>
            </w:pPr>
            <w:r w:rsidRPr="00851745">
              <w:rPr>
                <w:lang w:eastAsia="cs-CZ"/>
              </w:rPr>
              <w:t>NÁZEV AKCE</w:t>
            </w:r>
          </w:p>
        </w:tc>
        <w:tc>
          <w:tcPr>
            <w:tcW w:w="992" w:type="dxa"/>
            <w:hideMark/>
          </w:tcPr>
          <w:p w14:paraId="20736698" w14:textId="77777777" w:rsidR="00851745" w:rsidRPr="00851745" w:rsidRDefault="00851745" w:rsidP="00BC59D3">
            <w:pPr>
              <w:pStyle w:val="Tabulka-7"/>
              <w:jc w:val="center"/>
              <w:rPr>
                <w:b w:val="0"/>
                <w:lang w:eastAsia="cs-CZ"/>
              </w:rPr>
            </w:pPr>
            <w:r w:rsidRPr="00851745">
              <w:rPr>
                <w:lang w:eastAsia="cs-CZ"/>
              </w:rPr>
              <w:t>ROK VYHOTO</w:t>
            </w:r>
            <w:r w:rsidR="00BC59D3">
              <w:rPr>
                <w:lang w:eastAsia="cs-CZ"/>
              </w:rPr>
              <w:t>-</w:t>
            </w:r>
            <w:r w:rsidRPr="00851745">
              <w:rPr>
                <w:lang w:eastAsia="cs-CZ"/>
              </w:rPr>
              <w:t>VENÍ</w:t>
            </w:r>
          </w:p>
        </w:tc>
        <w:tc>
          <w:tcPr>
            <w:tcW w:w="1219" w:type="dxa"/>
            <w:noWrap/>
            <w:hideMark/>
          </w:tcPr>
          <w:p w14:paraId="06338600" w14:textId="77777777" w:rsidR="00851745" w:rsidRPr="00851745" w:rsidRDefault="00851745" w:rsidP="00BC59D3">
            <w:pPr>
              <w:pStyle w:val="Tabulka-7"/>
              <w:jc w:val="center"/>
              <w:rPr>
                <w:b w:val="0"/>
                <w:lang w:eastAsia="cs-CZ"/>
              </w:rPr>
            </w:pPr>
            <w:r w:rsidRPr="00851745">
              <w:rPr>
                <w:lang w:eastAsia="cs-CZ"/>
              </w:rPr>
              <w:t>POZN.</w:t>
            </w:r>
          </w:p>
        </w:tc>
      </w:tr>
      <w:tr w:rsidR="00851745" w:rsidRPr="00BC59D3" w14:paraId="43F4AFC7" w14:textId="77777777" w:rsidTr="00BC59D3">
        <w:trPr>
          <w:trHeight w:val="227"/>
        </w:trPr>
        <w:tc>
          <w:tcPr>
            <w:tcW w:w="8023" w:type="dxa"/>
            <w:gridSpan w:val="4"/>
            <w:noWrap/>
            <w:hideMark/>
          </w:tcPr>
          <w:p w14:paraId="351D6692" w14:textId="77777777" w:rsidR="00851745" w:rsidRPr="00BC59D3" w:rsidRDefault="00851745" w:rsidP="00BC59D3">
            <w:pPr>
              <w:pStyle w:val="Tabulka-7"/>
              <w:rPr>
                <w:rFonts w:cs="Times New Roman"/>
                <w:b/>
                <w:lang w:eastAsia="cs-CZ"/>
              </w:rPr>
            </w:pPr>
            <w:r w:rsidRPr="00BC59D3">
              <w:rPr>
                <w:rFonts w:cs="Times New Roman"/>
                <w:b/>
                <w:lang w:eastAsia="cs-CZ"/>
              </w:rPr>
              <w:t>Mapové podklady</w:t>
            </w:r>
          </w:p>
        </w:tc>
      </w:tr>
      <w:tr w:rsidR="00EA29E8" w:rsidRPr="00851745" w14:paraId="31B2E6E4" w14:textId="77777777" w:rsidTr="00BC59D3">
        <w:trPr>
          <w:trHeight w:val="227"/>
        </w:trPr>
        <w:tc>
          <w:tcPr>
            <w:tcW w:w="851" w:type="dxa"/>
            <w:noWrap/>
          </w:tcPr>
          <w:p w14:paraId="1D08483D" w14:textId="77777777" w:rsidR="00EA29E8" w:rsidRPr="00851745" w:rsidRDefault="00EA29E8" w:rsidP="00EA29E8">
            <w:pPr>
              <w:pStyle w:val="Tabulka-7"/>
              <w:rPr>
                <w:rFonts w:cs="Times New Roman"/>
                <w:lang w:eastAsia="cs-CZ"/>
              </w:rPr>
            </w:pPr>
            <w:r w:rsidRPr="00851745">
              <w:rPr>
                <w:rFonts w:cs="Times New Roman"/>
                <w:lang w:eastAsia="cs-CZ"/>
              </w:rPr>
              <w:t>2362</w:t>
            </w:r>
          </w:p>
        </w:tc>
        <w:tc>
          <w:tcPr>
            <w:tcW w:w="4961" w:type="dxa"/>
          </w:tcPr>
          <w:p w14:paraId="61C80D59" w14:textId="77777777" w:rsidR="00EA29E8" w:rsidRPr="00851745" w:rsidRDefault="00EA29E8" w:rsidP="00EA29E8">
            <w:pPr>
              <w:pStyle w:val="Tabulka-7"/>
              <w:rPr>
                <w:rFonts w:cs="Times New Roman"/>
                <w:lang w:eastAsia="cs-CZ"/>
              </w:rPr>
            </w:pPr>
            <w:r w:rsidRPr="00851745">
              <w:rPr>
                <w:rFonts w:cs="Times New Roman"/>
                <w:lang w:eastAsia="cs-CZ"/>
              </w:rPr>
              <w:t>UZM2362KM033-034_DTM-TI_elekt</w:t>
            </w:r>
          </w:p>
        </w:tc>
        <w:tc>
          <w:tcPr>
            <w:tcW w:w="992" w:type="dxa"/>
            <w:noWrap/>
          </w:tcPr>
          <w:p w14:paraId="52B4EA38" w14:textId="77777777" w:rsidR="00EA29E8" w:rsidRPr="00851745" w:rsidRDefault="00EA29E8" w:rsidP="00BC59D3">
            <w:pPr>
              <w:pStyle w:val="Tabulka-7"/>
              <w:jc w:val="center"/>
              <w:rPr>
                <w:rFonts w:cs="Times New Roman"/>
                <w:lang w:eastAsia="cs-CZ"/>
              </w:rPr>
            </w:pPr>
            <w:r w:rsidRPr="00851745">
              <w:rPr>
                <w:rFonts w:cs="Times New Roman"/>
                <w:lang w:eastAsia="cs-CZ"/>
              </w:rPr>
              <w:t>2023</w:t>
            </w:r>
          </w:p>
        </w:tc>
        <w:tc>
          <w:tcPr>
            <w:tcW w:w="1219" w:type="dxa"/>
            <w:noWrap/>
          </w:tcPr>
          <w:p w14:paraId="018A4CDA" w14:textId="77777777" w:rsidR="00EA29E8" w:rsidRPr="00851745" w:rsidRDefault="00EA29E8" w:rsidP="00BC59D3">
            <w:pPr>
              <w:pStyle w:val="Tabulka-7"/>
              <w:jc w:val="center"/>
              <w:rPr>
                <w:rFonts w:cs="Times New Roman"/>
                <w:lang w:eastAsia="cs-CZ"/>
              </w:rPr>
            </w:pPr>
            <w:r w:rsidRPr="00851745">
              <w:rPr>
                <w:rFonts w:cs="Times New Roman"/>
                <w:lang w:eastAsia="cs-CZ"/>
              </w:rPr>
              <w:t>JZM</w:t>
            </w:r>
          </w:p>
        </w:tc>
      </w:tr>
      <w:tr w:rsidR="00EA29E8" w:rsidRPr="00851745" w14:paraId="24FCA303" w14:textId="77777777" w:rsidTr="00BC59D3">
        <w:trPr>
          <w:trHeight w:val="227"/>
        </w:trPr>
        <w:tc>
          <w:tcPr>
            <w:tcW w:w="851" w:type="dxa"/>
            <w:noWrap/>
          </w:tcPr>
          <w:p w14:paraId="37508C4D" w14:textId="77777777" w:rsidR="00EA29E8" w:rsidRPr="00851745" w:rsidRDefault="00EA29E8" w:rsidP="00EA29E8">
            <w:pPr>
              <w:pStyle w:val="Tabulka-7"/>
              <w:rPr>
                <w:rFonts w:cs="Times New Roman"/>
                <w:lang w:eastAsia="cs-CZ"/>
              </w:rPr>
            </w:pPr>
            <w:r w:rsidRPr="00851745">
              <w:rPr>
                <w:rFonts w:cs="Times New Roman"/>
                <w:lang w:eastAsia="cs-CZ"/>
              </w:rPr>
              <w:t>2363</w:t>
            </w:r>
          </w:p>
        </w:tc>
        <w:tc>
          <w:tcPr>
            <w:tcW w:w="4961" w:type="dxa"/>
          </w:tcPr>
          <w:p w14:paraId="2823324A" w14:textId="77777777" w:rsidR="00EA29E8" w:rsidRPr="00851745" w:rsidRDefault="00EA29E8" w:rsidP="00EA29E8">
            <w:pPr>
              <w:pStyle w:val="Tabulka-7"/>
              <w:rPr>
                <w:rFonts w:cs="Times New Roman"/>
                <w:lang w:eastAsia="cs-CZ"/>
              </w:rPr>
            </w:pPr>
            <w:r w:rsidRPr="00851745">
              <w:rPr>
                <w:rFonts w:cs="Times New Roman"/>
                <w:lang w:eastAsia="cs-CZ"/>
              </w:rPr>
              <w:t xml:space="preserve">Rekonstrukce </w:t>
            </w:r>
            <w:proofErr w:type="spellStart"/>
            <w:r w:rsidRPr="00851745">
              <w:rPr>
                <w:rFonts w:cs="Times New Roman"/>
                <w:lang w:eastAsia="cs-CZ"/>
              </w:rPr>
              <w:t>Střelenského</w:t>
            </w:r>
            <w:proofErr w:type="spellEnd"/>
            <w:r w:rsidRPr="00851745">
              <w:rPr>
                <w:rFonts w:cs="Times New Roman"/>
                <w:lang w:eastAsia="cs-CZ"/>
              </w:rPr>
              <w:t xml:space="preserve"> tunelu, vč. kol. </w:t>
            </w:r>
            <w:proofErr w:type="gramStart"/>
            <w:r w:rsidRPr="00851745">
              <w:rPr>
                <w:rFonts w:cs="Times New Roman"/>
                <w:lang w:eastAsia="cs-CZ"/>
              </w:rPr>
              <w:t>č.</w:t>
            </w:r>
            <w:proofErr w:type="gramEnd"/>
            <w:r w:rsidRPr="00851745">
              <w:rPr>
                <w:rFonts w:cs="Times New Roman"/>
                <w:lang w:eastAsia="cs-CZ"/>
              </w:rPr>
              <w:t xml:space="preserve"> 1 a 2 v km 22,480 - 23,610 a kol. č. 1 v km 21,110 - 27,261 trati Horní Lideč - st. hranice SR</w:t>
            </w:r>
          </w:p>
        </w:tc>
        <w:tc>
          <w:tcPr>
            <w:tcW w:w="992" w:type="dxa"/>
            <w:noWrap/>
          </w:tcPr>
          <w:p w14:paraId="694D079D" w14:textId="77777777" w:rsidR="00EA29E8" w:rsidRPr="00851745" w:rsidRDefault="00EA29E8" w:rsidP="00BC59D3">
            <w:pPr>
              <w:pStyle w:val="Tabulka-7"/>
              <w:jc w:val="center"/>
              <w:rPr>
                <w:rFonts w:cs="Times New Roman"/>
                <w:lang w:eastAsia="cs-CZ"/>
              </w:rPr>
            </w:pPr>
            <w:r w:rsidRPr="00851745">
              <w:rPr>
                <w:rFonts w:cs="Times New Roman"/>
                <w:lang w:eastAsia="cs-CZ"/>
              </w:rPr>
              <w:t>2009</w:t>
            </w:r>
          </w:p>
        </w:tc>
        <w:tc>
          <w:tcPr>
            <w:tcW w:w="1219" w:type="dxa"/>
            <w:noWrap/>
          </w:tcPr>
          <w:p w14:paraId="4B29FDDB" w14:textId="77777777" w:rsidR="00EA29E8" w:rsidRPr="00851745" w:rsidRDefault="00EA29E8" w:rsidP="00BC59D3">
            <w:pPr>
              <w:pStyle w:val="Tabulka-7"/>
              <w:jc w:val="center"/>
              <w:rPr>
                <w:rFonts w:cs="Times New Roman"/>
                <w:lang w:eastAsia="cs-CZ"/>
              </w:rPr>
            </w:pPr>
            <w:r w:rsidRPr="00851745">
              <w:rPr>
                <w:rFonts w:cs="Times New Roman"/>
                <w:lang w:eastAsia="cs-CZ"/>
              </w:rPr>
              <w:t>PRO</w:t>
            </w:r>
          </w:p>
        </w:tc>
      </w:tr>
      <w:tr w:rsidR="00BC59D3" w:rsidRPr="00851745" w14:paraId="01653658" w14:textId="77777777" w:rsidTr="00BC59D3">
        <w:trPr>
          <w:trHeight w:val="227"/>
        </w:trPr>
        <w:tc>
          <w:tcPr>
            <w:tcW w:w="851" w:type="dxa"/>
            <w:noWrap/>
          </w:tcPr>
          <w:p w14:paraId="0B066583"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0F7107A4" w14:textId="77777777" w:rsidR="00BC59D3" w:rsidRPr="00851745" w:rsidRDefault="00BC59D3" w:rsidP="00BC59D3">
            <w:pPr>
              <w:pStyle w:val="Tabulka-7"/>
              <w:rPr>
                <w:rFonts w:cs="Times New Roman"/>
                <w:lang w:eastAsia="cs-CZ"/>
              </w:rPr>
            </w:pPr>
            <w:r w:rsidRPr="00851745">
              <w:rPr>
                <w:rFonts w:cs="Times New Roman"/>
                <w:lang w:eastAsia="cs-CZ"/>
              </w:rPr>
              <w:t>UZM2362KM019-020_DTM-TI_elekt</w:t>
            </w:r>
          </w:p>
        </w:tc>
        <w:tc>
          <w:tcPr>
            <w:tcW w:w="992" w:type="dxa"/>
            <w:noWrap/>
          </w:tcPr>
          <w:p w14:paraId="7E3EE921" w14:textId="77777777" w:rsidR="00BC59D3" w:rsidRPr="00851745" w:rsidRDefault="00BC59D3" w:rsidP="00BC59D3">
            <w:pPr>
              <w:pStyle w:val="Tabulka-7"/>
              <w:jc w:val="center"/>
              <w:rPr>
                <w:rFonts w:cs="Times New Roman"/>
                <w:lang w:eastAsia="cs-CZ"/>
              </w:rPr>
            </w:pPr>
            <w:r w:rsidRPr="00851745">
              <w:rPr>
                <w:rFonts w:cs="Times New Roman"/>
                <w:lang w:eastAsia="cs-CZ"/>
              </w:rPr>
              <w:t>2023</w:t>
            </w:r>
          </w:p>
        </w:tc>
        <w:tc>
          <w:tcPr>
            <w:tcW w:w="1219" w:type="dxa"/>
            <w:noWrap/>
          </w:tcPr>
          <w:p w14:paraId="4E828CED" w14:textId="77777777" w:rsidR="00BC59D3" w:rsidRPr="00851745" w:rsidRDefault="00BC59D3" w:rsidP="00BC59D3">
            <w:pPr>
              <w:pStyle w:val="Tabulka-7"/>
              <w:jc w:val="center"/>
              <w:rPr>
                <w:rFonts w:cs="Times New Roman"/>
                <w:lang w:eastAsia="cs-CZ"/>
              </w:rPr>
            </w:pPr>
            <w:r w:rsidRPr="00851745">
              <w:rPr>
                <w:rFonts w:cs="Times New Roman"/>
                <w:lang w:eastAsia="cs-CZ"/>
              </w:rPr>
              <w:t>JZM</w:t>
            </w:r>
          </w:p>
        </w:tc>
      </w:tr>
      <w:tr w:rsidR="00BC59D3" w:rsidRPr="00851745" w14:paraId="5BC95AF7" w14:textId="77777777" w:rsidTr="00BC59D3">
        <w:trPr>
          <w:trHeight w:val="227"/>
        </w:trPr>
        <w:tc>
          <w:tcPr>
            <w:tcW w:w="851" w:type="dxa"/>
            <w:noWrap/>
          </w:tcPr>
          <w:p w14:paraId="22E28412"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66F15F8F" w14:textId="77777777" w:rsidR="00BC59D3" w:rsidRPr="00851745" w:rsidRDefault="00BC59D3" w:rsidP="00BC59D3">
            <w:pPr>
              <w:pStyle w:val="Tabulka-7"/>
              <w:rPr>
                <w:rFonts w:cs="Times New Roman"/>
                <w:lang w:eastAsia="cs-CZ"/>
              </w:rPr>
            </w:pPr>
            <w:r w:rsidRPr="00851745">
              <w:rPr>
                <w:rFonts w:cs="Times New Roman"/>
                <w:lang w:eastAsia="cs-CZ"/>
              </w:rPr>
              <w:t xml:space="preserve">Zaměření skutečného stavu koleje č. 9 v </w:t>
            </w:r>
            <w:proofErr w:type="spellStart"/>
            <w:r w:rsidRPr="00851745">
              <w:rPr>
                <w:rFonts w:cs="Times New Roman"/>
                <w:lang w:eastAsia="cs-CZ"/>
              </w:rPr>
              <w:t>žst</w:t>
            </w:r>
            <w:proofErr w:type="spellEnd"/>
            <w:r w:rsidRPr="00851745">
              <w:rPr>
                <w:rFonts w:cs="Times New Roman"/>
                <w:lang w:eastAsia="cs-CZ"/>
              </w:rPr>
              <w:t>. Horní Lideč</w:t>
            </w:r>
          </w:p>
        </w:tc>
        <w:tc>
          <w:tcPr>
            <w:tcW w:w="992" w:type="dxa"/>
            <w:noWrap/>
          </w:tcPr>
          <w:p w14:paraId="54EBDF0E" w14:textId="77777777" w:rsidR="00BC59D3" w:rsidRPr="00851745" w:rsidRDefault="00BC59D3" w:rsidP="00BC59D3">
            <w:pPr>
              <w:pStyle w:val="Tabulka-7"/>
              <w:jc w:val="center"/>
              <w:rPr>
                <w:rFonts w:cs="Times New Roman"/>
                <w:lang w:eastAsia="cs-CZ"/>
              </w:rPr>
            </w:pPr>
            <w:r w:rsidRPr="00851745">
              <w:rPr>
                <w:rFonts w:cs="Times New Roman"/>
                <w:lang w:eastAsia="cs-CZ"/>
              </w:rPr>
              <w:t>1993</w:t>
            </w:r>
          </w:p>
        </w:tc>
        <w:tc>
          <w:tcPr>
            <w:tcW w:w="1219" w:type="dxa"/>
            <w:noWrap/>
          </w:tcPr>
          <w:p w14:paraId="77D90608"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2D02D4F8" w14:textId="77777777" w:rsidTr="00BC59D3">
        <w:trPr>
          <w:trHeight w:val="227"/>
        </w:trPr>
        <w:tc>
          <w:tcPr>
            <w:tcW w:w="851" w:type="dxa"/>
            <w:noWrap/>
          </w:tcPr>
          <w:p w14:paraId="56B38B86"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40FC6CB2" w14:textId="77777777" w:rsidR="00BC59D3" w:rsidRPr="00851745" w:rsidRDefault="00BC59D3" w:rsidP="00BC59D3">
            <w:pPr>
              <w:pStyle w:val="Tabulka-7"/>
              <w:rPr>
                <w:rFonts w:cs="Times New Roman"/>
                <w:lang w:eastAsia="cs-CZ"/>
              </w:rPr>
            </w:pPr>
            <w:r w:rsidRPr="00851745">
              <w:rPr>
                <w:rFonts w:cs="Times New Roman"/>
                <w:lang w:eastAsia="cs-CZ"/>
              </w:rPr>
              <w:t>ČD, DDC Železniční přechodová stanice Horní Lideč</w:t>
            </w:r>
          </w:p>
        </w:tc>
        <w:tc>
          <w:tcPr>
            <w:tcW w:w="992" w:type="dxa"/>
            <w:noWrap/>
          </w:tcPr>
          <w:p w14:paraId="2EE2BA6A" w14:textId="77777777" w:rsidR="00BC59D3" w:rsidRPr="00851745" w:rsidRDefault="00BC59D3" w:rsidP="00BC59D3">
            <w:pPr>
              <w:pStyle w:val="Tabulka-7"/>
              <w:jc w:val="center"/>
              <w:rPr>
                <w:rFonts w:cs="Times New Roman"/>
                <w:lang w:eastAsia="cs-CZ"/>
              </w:rPr>
            </w:pPr>
            <w:r w:rsidRPr="00851745">
              <w:rPr>
                <w:rFonts w:cs="Times New Roman"/>
                <w:lang w:eastAsia="cs-CZ"/>
              </w:rPr>
              <w:t>1998</w:t>
            </w:r>
          </w:p>
        </w:tc>
        <w:tc>
          <w:tcPr>
            <w:tcW w:w="1219" w:type="dxa"/>
            <w:noWrap/>
          </w:tcPr>
          <w:p w14:paraId="4B162E81"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6B7308C1" w14:textId="77777777" w:rsidTr="00BC59D3">
        <w:trPr>
          <w:trHeight w:val="227"/>
        </w:trPr>
        <w:tc>
          <w:tcPr>
            <w:tcW w:w="851" w:type="dxa"/>
            <w:noWrap/>
          </w:tcPr>
          <w:p w14:paraId="60B0FA38"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007C252B" w14:textId="77777777" w:rsidR="00BC59D3" w:rsidRPr="00851745" w:rsidRDefault="00BC59D3" w:rsidP="00BC59D3">
            <w:pPr>
              <w:pStyle w:val="Tabulka-7"/>
              <w:rPr>
                <w:rFonts w:cs="Times New Roman"/>
                <w:lang w:eastAsia="cs-CZ"/>
              </w:rPr>
            </w:pPr>
            <w:r w:rsidRPr="00851745">
              <w:rPr>
                <w:rFonts w:cs="Times New Roman"/>
                <w:lang w:eastAsia="cs-CZ"/>
              </w:rPr>
              <w:t xml:space="preserve">Oprava rozvodu 6 </w:t>
            </w:r>
            <w:proofErr w:type="spellStart"/>
            <w:r w:rsidRPr="00851745">
              <w:rPr>
                <w:rFonts w:cs="Times New Roman"/>
                <w:lang w:eastAsia="cs-CZ"/>
              </w:rPr>
              <w:t>kV</w:t>
            </w:r>
            <w:proofErr w:type="spellEnd"/>
            <w:r w:rsidRPr="00851745">
              <w:rPr>
                <w:rFonts w:cs="Times New Roman"/>
                <w:lang w:eastAsia="cs-CZ"/>
              </w:rPr>
              <w:t xml:space="preserve"> Horní Lideč - Lidečko</w:t>
            </w:r>
          </w:p>
        </w:tc>
        <w:tc>
          <w:tcPr>
            <w:tcW w:w="992" w:type="dxa"/>
            <w:noWrap/>
          </w:tcPr>
          <w:p w14:paraId="35AA8889" w14:textId="77777777" w:rsidR="00BC59D3" w:rsidRPr="00851745" w:rsidRDefault="00BC59D3" w:rsidP="00BC59D3">
            <w:pPr>
              <w:pStyle w:val="Tabulka-7"/>
              <w:jc w:val="center"/>
              <w:rPr>
                <w:rFonts w:cs="Times New Roman"/>
                <w:lang w:eastAsia="cs-CZ"/>
              </w:rPr>
            </w:pPr>
            <w:r w:rsidRPr="00851745">
              <w:rPr>
                <w:rFonts w:cs="Times New Roman"/>
                <w:lang w:eastAsia="cs-CZ"/>
              </w:rPr>
              <w:t>2020</w:t>
            </w:r>
          </w:p>
        </w:tc>
        <w:tc>
          <w:tcPr>
            <w:tcW w:w="1219" w:type="dxa"/>
            <w:noWrap/>
          </w:tcPr>
          <w:p w14:paraId="6A44C629"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25CEADE1" w14:textId="77777777" w:rsidTr="00BC59D3">
        <w:trPr>
          <w:trHeight w:val="227"/>
        </w:trPr>
        <w:tc>
          <w:tcPr>
            <w:tcW w:w="851" w:type="dxa"/>
            <w:noWrap/>
          </w:tcPr>
          <w:p w14:paraId="3723C99A"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72F9EB97" w14:textId="77777777" w:rsidR="00BC59D3" w:rsidRPr="00851745" w:rsidRDefault="00BC59D3" w:rsidP="00BC59D3">
            <w:pPr>
              <w:pStyle w:val="Tabulka-7"/>
              <w:rPr>
                <w:rFonts w:cs="Times New Roman"/>
                <w:lang w:eastAsia="cs-CZ"/>
              </w:rPr>
            </w:pPr>
            <w:r w:rsidRPr="00851745">
              <w:rPr>
                <w:rFonts w:cs="Times New Roman"/>
                <w:lang w:eastAsia="cs-CZ"/>
              </w:rPr>
              <w:t>Oprava rozvodu 6kV Horní Lideč - Valašská Polanka</w:t>
            </w:r>
          </w:p>
        </w:tc>
        <w:tc>
          <w:tcPr>
            <w:tcW w:w="992" w:type="dxa"/>
            <w:noWrap/>
          </w:tcPr>
          <w:p w14:paraId="78CFE71B" w14:textId="77777777" w:rsidR="00BC59D3" w:rsidRPr="00851745" w:rsidRDefault="00BC59D3" w:rsidP="00BC59D3">
            <w:pPr>
              <w:pStyle w:val="Tabulka-7"/>
              <w:jc w:val="center"/>
              <w:rPr>
                <w:rFonts w:cs="Times New Roman"/>
                <w:lang w:eastAsia="cs-CZ"/>
              </w:rPr>
            </w:pPr>
            <w:r w:rsidRPr="00851745">
              <w:rPr>
                <w:rFonts w:cs="Times New Roman"/>
                <w:lang w:eastAsia="cs-CZ"/>
              </w:rPr>
              <w:t>2020</w:t>
            </w:r>
          </w:p>
        </w:tc>
        <w:tc>
          <w:tcPr>
            <w:tcW w:w="1219" w:type="dxa"/>
            <w:noWrap/>
          </w:tcPr>
          <w:p w14:paraId="5AE1DC56"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7CB0A374" w14:textId="77777777" w:rsidTr="00BC59D3">
        <w:trPr>
          <w:trHeight w:val="227"/>
        </w:trPr>
        <w:tc>
          <w:tcPr>
            <w:tcW w:w="851" w:type="dxa"/>
            <w:noWrap/>
          </w:tcPr>
          <w:p w14:paraId="04F15407"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3931485E" w14:textId="77777777" w:rsidR="00BC59D3" w:rsidRPr="00851745" w:rsidRDefault="00BC59D3" w:rsidP="00BC59D3">
            <w:pPr>
              <w:pStyle w:val="Tabulka-7"/>
              <w:rPr>
                <w:rFonts w:cs="Times New Roman"/>
                <w:lang w:eastAsia="cs-CZ"/>
              </w:rPr>
            </w:pPr>
            <w:r w:rsidRPr="00851745">
              <w:rPr>
                <w:rFonts w:cs="Times New Roman"/>
                <w:lang w:eastAsia="cs-CZ"/>
              </w:rPr>
              <w:t xml:space="preserve">Oprava TS 22/0,4kV </w:t>
            </w:r>
            <w:proofErr w:type="spellStart"/>
            <w:r w:rsidRPr="00851745">
              <w:rPr>
                <w:rFonts w:cs="Times New Roman"/>
                <w:lang w:eastAsia="cs-CZ"/>
              </w:rPr>
              <w:t>zast</w:t>
            </w:r>
            <w:proofErr w:type="spellEnd"/>
            <w:r w:rsidRPr="00851745">
              <w:rPr>
                <w:rFonts w:cs="Times New Roman"/>
                <w:lang w:eastAsia="cs-CZ"/>
              </w:rPr>
              <w:t>. Lidečko</w:t>
            </w:r>
          </w:p>
        </w:tc>
        <w:tc>
          <w:tcPr>
            <w:tcW w:w="992" w:type="dxa"/>
            <w:noWrap/>
          </w:tcPr>
          <w:p w14:paraId="32B1FDFD" w14:textId="77777777" w:rsidR="00BC59D3" w:rsidRPr="00851745" w:rsidRDefault="00BC59D3" w:rsidP="00BC59D3">
            <w:pPr>
              <w:pStyle w:val="Tabulka-7"/>
              <w:jc w:val="center"/>
              <w:rPr>
                <w:rFonts w:cs="Times New Roman"/>
                <w:lang w:eastAsia="cs-CZ"/>
              </w:rPr>
            </w:pPr>
            <w:r w:rsidRPr="00851745">
              <w:rPr>
                <w:rFonts w:cs="Times New Roman"/>
                <w:lang w:eastAsia="cs-CZ"/>
              </w:rPr>
              <w:t>2016</w:t>
            </w:r>
          </w:p>
        </w:tc>
        <w:tc>
          <w:tcPr>
            <w:tcW w:w="1219" w:type="dxa"/>
            <w:noWrap/>
          </w:tcPr>
          <w:p w14:paraId="7169A375"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4DC1D2C8" w14:textId="77777777" w:rsidTr="00BC59D3">
        <w:trPr>
          <w:trHeight w:val="227"/>
        </w:trPr>
        <w:tc>
          <w:tcPr>
            <w:tcW w:w="851" w:type="dxa"/>
            <w:noWrap/>
          </w:tcPr>
          <w:p w14:paraId="1F7BA555" w14:textId="77777777" w:rsidR="00BC59D3" w:rsidRPr="00851745" w:rsidRDefault="00BC59D3" w:rsidP="00BC59D3">
            <w:pPr>
              <w:pStyle w:val="Tabulka-7"/>
              <w:rPr>
                <w:rFonts w:cs="Times New Roman"/>
                <w:lang w:eastAsia="cs-CZ"/>
              </w:rPr>
            </w:pPr>
            <w:r w:rsidRPr="00851745">
              <w:rPr>
                <w:rFonts w:cs="Times New Roman"/>
                <w:lang w:eastAsia="cs-CZ"/>
              </w:rPr>
              <w:lastRenderedPageBreak/>
              <w:t>2362</w:t>
            </w:r>
          </w:p>
        </w:tc>
        <w:tc>
          <w:tcPr>
            <w:tcW w:w="4961" w:type="dxa"/>
          </w:tcPr>
          <w:p w14:paraId="65828205" w14:textId="77777777" w:rsidR="00BC59D3" w:rsidRPr="00851745" w:rsidRDefault="00BC59D3" w:rsidP="00BC59D3">
            <w:pPr>
              <w:pStyle w:val="Tabulka-7"/>
              <w:rPr>
                <w:rFonts w:cs="Times New Roman"/>
                <w:lang w:eastAsia="cs-CZ"/>
              </w:rPr>
            </w:pPr>
            <w:r w:rsidRPr="00851745">
              <w:rPr>
                <w:rFonts w:cs="Times New Roman"/>
                <w:lang w:eastAsia="cs-CZ"/>
              </w:rPr>
              <w:t xml:space="preserve">Oprava TS 22/0,4kV </w:t>
            </w:r>
            <w:proofErr w:type="spellStart"/>
            <w:r w:rsidRPr="00851745">
              <w:rPr>
                <w:rFonts w:cs="Times New Roman"/>
                <w:lang w:eastAsia="cs-CZ"/>
              </w:rPr>
              <w:t>žst</w:t>
            </w:r>
            <w:proofErr w:type="spellEnd"/>
            <w:r w:rsidRPr="00851745">
              <w:rPr>
                <w:rFonts w:cs="Times New Roman"/>
                <w:lang w:eastAsia="cs-CZ"/>
              </w:rPr>
              <w:t>. Valašská Polanka</w:t>
            </w:r>
          </w:p>
        </w:tc>
        <w:tc>
          <w:tcPr>
            <w:tcW w:w="992" w:type="dxa"/>
            <w:noWrap/>
          </w:tcPr>
          <w:p w14:paraId="5AC2F958" w14:textId="77777777" w:rsidR="00BC59D3" w:rsidRPr="00851745" w:rsidRDefault="00BC59D3" w:rsidP="00BC59D3">
            <w:pPr>
              <w:pStyle w:val="Tabulka-7"/>
              <w:jc w:val="center"/>
              <w:rPr>
                <w:rFonts w:cs="Times New Roman"/>
                <w:lang w:eastAsia="cs-CZ"/>
              </w:rPr>
            </w:pPr>
            <w:r w:rsidRPr="00851745">
              <w:rPr>
                <w:rFonts w:cs="Times New Roman"/>
                <w:lang w:eastAsia="cs-CZ"/>
              </w:rPr>
              <w:t>2016</w:t>
            </w:r>
          </w:p>
        </w:tc>
        <w:tc>
          <w:tcPr>
            <w:tcW w:w="1219" w:type="dxa"/>
            <w:noWrap/>
          </w:tcPr>
          <w:p w14:paraId="04E484A8"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23092683" w14:textId="77777777" w:rsidTr="00BC59D3">
        <w:trPr>
          <w:trHeight w:val="227"/>
        </w:trPr>
        <w:tc>
          <w:tcPr>
            <w:tcW w:w="851" w:type="dxa"/>
            <w:noWrap/>
          </w:tcPr>
          <w:p w14:paraId="1FC033E0"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2B92DD76" w14:textId="77777777" w:rsidR="00BC59D3" w:rsidRPr="00851745" w:rsidRDefault="00BC59D3" w:rsidP="00BC59D3">
            <w:pPr>
              <w:pStyle w:val="Tabulka-7"/>
              <w:rPr>
                <w:rFonts w:cs="Times New Roman"/>
                <w:lang w:eastAsia="cs-CZ"/>
              </w:rPr>
            </w:pPr>
            <w:r w:rsidRPr="00851745">
              <w:rPr>
                <w:rFonts w:cs="Times New Roman"/>
                <w:lang w:eastAsia="cs-CZ"/>
              </w:rPr>
              <w:t>Zvýšení trakčního výkonu TNS Ústí u Vsetína</w:t>
            </w:r>
          </w:p>
        </w:tc>
        <w:tc>
          <w:tcPr>
            <w:tcW w:w="992" w:type="dxa"/>
            <w:noWrap/>
          </w:tcPr>
          <w:p w14:paraId="3C46BD7A" w14:textId="77777777" w:rsidR="00BC59D3" w:rsidRPr="00851745" w:rsidRDefault="00BC59D3" w:rsidP="00BC59D3">
            <w:pPr>
              <w:pStyle w:val="Tabulka-7"/>
              <w:jc w:val="center"/>
              <w:rPr>
                <w:rFonts w:cs="Times New Roman"/>
                <w:lang w:eastAsia="cs-CZ"/>
              </w:rPr>
            </w:pPr>
            <w:r w:rsidRPr="00851745">
              <w:rPr>
                <w:rFonts w:cs="Times New Roman"/>
                <w:lang w:eastAsia="cs-CZ"/>
              </w:rPr>
              <w:t>2017</w:t>
            </w:r>
          </w:p>
        </w:tc>
        <w:tc>
          <w:tcPr>
            <w:tcW w:w="1219" w:type="dxa"/>
            <w:noWrap/>
          </w:tcPr>
          <w:p w14:paraId="00DFC159"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0DAE8235" w14:textId="77777777" w:rsidTr="00BC59D3">
        <w:trPr>
          <w:trHeight w:val="227"/>
        </w:trPr>
        <w:tc>
          <w:tcPr>
            <w:tcW w:w="851" w:type="dxa"/>
            <w:noWrap/>
          </w:tcPr>
          <w:p w14:paraId="31172564"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60023C57" w14:textId="77777777" w:rsidR="00BC59D3" w:rsidRPr="00851745" w:rsidRDefault="00BC59D3" w:rsidP="00BC59D3">
            <w:pPr>
              <w:pStyle w:val="Tabulka-7"/>
              <w:rPr>
                <w:rFonts w:cs="Times New Roman"/>
                <w:lang w:eastAsia="cs-CZ"/>
              </w:rPr>
            </w:pPr>
            <w:r w:rsidRPr="00851745">
              <w:rPr>
                <w:rFonts w:cs="Times New Roman"/>
                <w:lang w:eastAsia="cs-CZ"/>
              </w:rPr>
              <w:t>UZM2362KM020-028_DTM-ZPS</w:t>
            </w:r>
          </w:p>
        </w:tc>
        <w:tc>
          <w:tcPr>
            <w:tcW w:w="992" w:type="dxa"/>
            <w:noWrap/>
          </w:tcPr>
          <w:p w14:paraId="50D1B0FB" w14:textId="77777777" w:rsidR="00BC59D3" w:rsidRPr="00851745" w:rsidRDefault="00BC59D3" w:rsidP="00BC59D3">
            <w:pPr>
              <w:pStyle w:val="Tabulka-7"/>
              <w:jc w:val="center"/>
              <w:rPr>
                <w:rFonts w:cs="Times New Roman"/>
                <w:lang w:eastAsia="cs-CZ"/>
              </w:rPr>
            </w:pPr>
            <w:r w:rsidRPr="00851745">
              <w:rPr>
                <w:rFonts w:cs="Times New Roman"/>
                <w:lang w:eastAsia="cs-CZ"/>
              </w:rPr>
              <w:t>2023</w:t>
            </w:r>
          </w:p>
        </w:tc>
        <w:tc>
          <w:tcPr>
            <w:tcW w:w="1219" w:type="dxa"/>
            <w:noWrap/>
          </w:tcPr>
          <w:p w14:paraId="177F6766" w14:textId="77777777" w:rsidR="00BC59D3" w:rsidRPr="00851745" w:rsidRDefault="00BC59D3" w:rsidP="00BC59D3">
            <w:pPr>
              <w:pStyle w:val="Tabulka-7"/>
              <w:jc w:val="center"/>
              <w:rPr>
                <w:rFonts w:cs="Times New Roman"/>
                <w:lang w:eastAsia="cs-CZ"/>
              </w:rPr>
            </w:pPr>
            <w:r w:rsidRPr="00851745">
              <w:rPr>
                <w:rFonts w:cs="Times New Roman"/>
                <w:lang w:eastAsia="cs-CZ"/>
              </w:rPr>
              <w:t>UZM</w:t>
            </w:r>
          </w:p>
        </w:tc>
      </w:tr>
      <w:tr w:rsidR="00BC59D3" w:rsidRPr="00851745" w14:paraId="1EC5227F" w14:textId="77777777" w:rsidTr="00BC59D3">
        <w:trPr>
          <w:trHeight w:val="227"/>
        </w:trPr>
        <w:tc>
          <w:tcPr>
            <w:tcW w:w="851" w:type="dxa"/>
            <w:noWrap/>
          </w:tcPr>
          <w:p w14:paraId="7AC5F009"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16967FBC" w14:textId="77777777" w:rsidR="00BC59D3" w:rsidRPr="00851745" w:rsidRDefault="00BC59D3" w:rsidP="00BC59D3">
            <w:pPr>
              <w:pStyle w:val="Tabulka-7"/>
              <w:rPr>
                <w:rFonts w:cs="Times New Roman"/>
                <w:lang w:eastAsia="cs-CZ"/>
              </w:rPr>
            </w:pPr>
            <w:r w:rsidRPr="00851745">
              <w:rPr>
                <w:rFonts w:cs="Times New Roman"/>
                <w:lang w:eastAsia="cs-CZ"/>
              </w:rPr>
              <w:t>UZM2362KM027-035_DTM-ZPS</w:t>
            </w:r>
          </w:p>
        </w:tc>
        <w:tc>
          <w:tcPr>
            <w:tcW w:w="992" w:type="dxa"/>
            <w:noWrap/>
          </w:tcPr>
          <w:p w14:paraId="26AF0985" w14:textId="77777777" w:rsidR="00BC59D3" w:rsidRPr="00851745" w:rsidRDefault="00BC59D3" w:rsidP="00BC59D3">
            <w:pPr>
              <w:pStyle w:val="Tabulka-7"/>
              <w:jc w:val="center"/>
              <w:rPr>
                <w:rFonts w:cs="Times New Roman"/>
                <w:lang w:eastAsia="cs-CZ"/>
              </w:rPr>
            </w:pPr>
            <w:r w:rsidRPr="00851745">
              <w:rPr>
                <w:rFonts w:cs="Times New Roman"/>
                <w:lang w:eastAsia="cs-CZ"/>
              </w:rPr>
              <w:t>2023</w:t>
            </w:r>
          </w:p>
        </w:tc>
        <w:tc>
          <w:tcPr>
            <w:tcW w:w="1219" w:type="dxa"/>
            <w:noWrap/>
          </w:tcPr>
          <w:p w14:paraId="240CEBF7" w14:textId="77777777" w:rsidR="00BC59D3" w:rsidRPr="00851745" w:rsidRDefault="00BC59D3" w:rsidP="00BC59D3">
            <w:pPr>
              <w:pStyle w:val="Tabulka-7"/>
              <w:jc w:val="center"/>
              <w:rPr>
                <w:rFonts w:cs="Times New Roman"/>
                <w:lang w:eastAsia="cs-CZ"/>
              </w:rPr>
            </w:pPr>
            <w:r w:rsidRPr="00851745">
              <w:rPr>
                <w:rFonts w:cs="Times New Roman"/>
                <w:lang w:eastAsia="cs-CZ"/>
              </w:rPr>
              <w:t>UZM</w:t>
            </w:r>
          </w:p>
        </w:tc>
      </w:tr>
      <w:tr w:rsidR="00BC59D3" w:rsidRPr="00851745" w14:paraId="04A94CBB" w14:textId="77777777" w:rsidTr="00BC59D3">
        <w:trPr>
          <w:trHeight w:val="227"/>
        </w:trPr>
        <w:tc>
          <w:tcPr>
            <w:tcW w:w="851" w:type="dxa"/>
            <w:noWrap/>
          </w:tcPr>
          <w:p w14:paraId="0BC92BB8"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3F9EF38E" w14:textId="77777777" w:rsidR="00BC59D3" w:rsidRPr="00851745" w:rsidRDefault="00BC59D3" w:rsidP="00BC59D3">
            <w:pPr>
              <w:pStyle w:val="Tabulka-7"/>
              <w:rPr>
                <w:rFonts w:cs="Times New Roman"/>
                <w:lang w:eastAsia="cs-CZ"/>
              </w:rPr>
            </w:pPr>
            <w:r w:rsidRPr="00851745">
              <w:rPr>
                <w:rFonts w:cs="Times New Roman"/>
                <w:lang w:eastAsia="cs-CZ"/>
              </w:rPr>
              <w:t>OSA2362KM018-028ML002-015</w:t>
            </w:r>
          </w:p>
        </w:tc>
        <w:tc>
          <w:tcPr>
            <w:tcW w:w="992" w:type="dxa"/>
            <w:noWrap/>
          </w:tcPr>
          <w:p w14:paraId="4FF273E3" w14:textId="77777777" w:rsidR="00BC59D3" w:rsidRPr="00851745" w:rsidRDefault="00BC59D3" w:rsidP="00BC59D3">
            <w:pPr>
              <w:pStyle w:val="Tabulka-7"/>
              <w:jc w:val="center"/>
              <w:rPr>
                <w:rFonts w:cs="Times New Roman"/>
                <w:lang w:eastAsia="cs-CZ"/>
              </w:rPr>
            </w:pPr>
            <w:r w:rsidRPr="00851745">
              <w:rPr>
                <w:rFonts w:cs="Times New Roman"/>
                <w:lang w:eastAsia="cs-CZ"/>
              </w:rPr>
              <w:t>2015</w:t>
            </w:r>
          </w:p>
        </w:tc>
        <w:tc>
          <w:tcPr>
            <w:tcW w:w="1219" w:type="dxa"/>
            <w:noWrap/>
          </w:tcPr>
          <w:p w14:paraId="2354BB7C" w14:textId="77777777" w:rsidR="00BC59D3" w:rsidRPr="00851745" w:rsidRDefault="00BC59D3" w:rsidP="00BC59D3">
            <w:pPr>
              <w:pStyle w:val="Tabulka-7"/>
              <w:jc w:val="center"/>
              <w:rPr>
                <w:rFonts w:cs="Times New Roman"/>
                <w:lang w:eastAsia="cs-CZ"/>
              </w:rPr>
            </w:pPr>
            <w:r w:rsidRPr="00851745">
              <w:rPr>
                <w:rFonts w:cs="Times New Roman"/>
                <w:lang w:eastAsia="cs-CZ"/>
              </w:rPr>
              <w:t>OSA</w:t>
            </w:r>
          </w:p>
        </w:tc>
      </w:tr>
      <w:tr w:rsidR="00BC59D3" w:rsidRPr="00851745" w14:paraId="3EEABA95" w14:textId="77777777" w:rsidTr="00BC59D3">
        <w:trPr>
          <w:trHeight w:val="227"/>
        </w:trPr>
        <w:tc>
          <w:tcPr>
            <w:tcW w:w="851" w:type="dxa"/>
            <w:noWrap/>
          </w:tcPr>
          <w:p w14:paraId="6DF15CC0"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5F802224" w14:textId="77777777" w:rsidR="00BC59D3" w:rsidRPr="00851745" w:rsidRDefault="00BC59D3" w:rsidP="00BC59D3">
            <w:pPr>
              <w:pStyle w:val="Tabulka-7"/>
              <w:rPr>
                <w:rFonts w:cs="Times New Roman"/>
                <w:lang w:eastAsia="cs-CZ"/>
              </w:rPr>
            </w:pPr>
            <w:r w:rsidRPr="00851745">
              <w:rPr>
                <w:rFonts w:cs="Times New Roman"/>
                <w:lang w:eastAsia="cs-CZ"/>
              </w:rPr>
              <w:t>OSA2362KM027-030ML016-019</w:t>
            </w:r>
          </w:p>
        </w:tc>
        <w:tc>
          <w:tcPr>
            <w:tcW w:w="992" w:type="dxa"/>
            <w:noWrap/>
          </w:tcPr>
          <w:p w14:paraId="51AAAA99" w14:textId="77777777" w:rsidR="00BC59D3" w:rsidRPr="00851745" w:rsidRDefault="00BC59D3" w:rsidP="00BC59D3">
            <w:pPr>
              <w:pStyle w:val="Tabulka-7"/>
              <w:jc w:val="center"/>
              <w:rPr>
                <w:rFonts w:cs="Times New Roman"/>
                <w:lang w:eastAsia="cs-CZ"/>
              </w:rPr>
            </w:pPr>
            <w:r w:rsidRPr="00851745">
              <w:rPr>
                <w:rFonts w:cs="Times New Roman"/>
                <w:lang w:eastAsia="cs-CZ"/>
              </w:rPr>
              <w:t>2015</w:t>
            </w:r>
          </w:p>
        </w:tc>
        <w:tc>
          <w:tcPr>
            <w:tcW w:w="1219" w:type="dxa"/>
            <w:noWrap/>
          </w:tcPr>
          <w:p w14:paraId="1B5FA286" w14:textId="77777777" w:rsidR="00BC59D3" w:rsidRPr="00851745" w:rsidRDefault="00BC59D3" w:rsidP="00BC59D3">
            <w:pPr>
              <w:pStyle w:val="Tabulka-7"/>
              <w:jc w:val="center"/>
              <w:rPr>
                <w:rFonts w:cs="Times New Roman"/>
                <w:lang w:eastAsia="cs-CZ"/>
              </w:rPr>
            </w:pPr>
            <w:r w:rsidRPr="00851745">
              <w:rPr>
                <w:rFonts w:cs="Times New Roman"/>
                <w:lang w:eastAsia="cs-CZ"/>
              </w:rPr>
              <w:t>OSA</w:t>
            </w:r>
          </w:p>
        </w:tc>
      </w:tr>
      <w:tr w:rsidR="00BC59D3" w:rsidRPr="00851745" w14:paraId="7D12A788" w14:textId="77777777" w:rsidTr="00BC59D3">
        <w:trPr>
          <w:trHeight w:val="227"/>
        </w:trPr>
        <w:tc>
          <w:tcPr>
            <w:tcW w:w="851" w:type="dxa"/>
            <w:noWrap/>
          </w:tcPr>
          <w:p w14:paraId="4E04C00B"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27483EA3" w14:textId="77777777" w:rsidR="00BC59D3" w:rsidRPr="00851745" w:rsidRDefault="00BC59D3" w:rsidP="00BC59D3">
            <w:pPr>
              <w:pStyle w:val="Tabulka-7"/>
              <w:rPr>
                <w:rFonts w:cs="Times New Roman"/>
                <w:lang w:eastAsia="cs-CZ"/>
              </w:rPr>
            </w:pPr>
            <w:r w:rsidRPr="00851745">
              <w:rPr>
                <w:rFonts w:cs="Times New Roman"/>
                <w:lang w:eastAsia="cs-CZ"/>
              </w:rPr>
              <w:t xml:space="preserve">Rekonstrukce </w:t>
            </w:r>
            <w:proofErr w:type="spellStart"/>
            <w:r w:rsidRPr="00851745">
              <w:rPr>
                <w:rFonts w:cs="Times New Roman"/>
                <w:lang w:eastAsia="cs-CZ"/>
              </w:rPr>
              <w:t>Střelenského</w:t>
            </w:r>
            <w:proofErr w:type="spellEnd"/>
            <w:r w:rsidRPr="00851745">
              <w:rPr>
                <w:rFonts w:cs="Times New Roman"/>
                <w:lang w:eastAsia="cs-CZ"/>
              </w:rPr>
              <w:t xml:space="preserve"> tunelu, vč. kol. </w:t>
            </w:r>
            <w:proofErr w:type="gramStart"/>
            <w:r w:rsidRPr="00851745">
              <w:rPr>
                <w:rFonts w:cs="Times New Roman"/>
                <w:lang w:eastAsia="cs-CZ"/>
              </w:rPr>
              <w:t>č.</w:t>
            </w:r>
            <w:proofErr w:type="gramEnd"/>
            <w:r w:rsidRPr="00851745">
              <w:rPr>
                <w:rFonts w:cs="Times New Roman"/>
                <w:lang w:eastAsia="cs-CZ"/>
              </w:rPr>
              <w:t xml:space="preserve"> 1 a 2 v km 22,480 - 23,610 a kol. č. 1 v km 21,110 - 27,261 trati Horní Lideč - st. hranice SR</w:t>
            </w:r>
          </w:p>
        </w:tc>
        <w:tc>
          <w:tcPr>
            <w:tcW w:w="992" w:type="dxa"/>
            <w:noWrap/>
          </w:tcPr>
          <w:p w14:paraId="1997C87C" w14:textId="77777777" w:rsidR="00BC59D3" w:rsidRPr="00851745" w:rsidRDefault="00BC59D3" w:rsidP="00BC59D3">
            <w:pPr>
              <w:pStyle w:val="Tabulka-7"/>
              <w:jc w:val="center"/>
              <w:rPr>
                <w:rFonts w:cs="Times New Roman"/>
                <w:lang w:eastAsia="cs-CZ"/>
              </w:rPr>
            </w:pPr>
            <w:r w:rsidRPr="00851745">
              <w:rPr>
                <w:rFonts w:cs="Times New Roman"/>
                <w:lang w:eastAsia="cs-CZ"/>
              </w:rPr>
              <w:t>2013</w:t>
            </w:r>
          </w:p>
        </w:tc>
        <w:tc>
          <w:tcPr>
            <w:tcW w:w="1219" w:type="dxa"/>
            <w:noWrap/>
          </w:tcPr>
          <w:p w14:paraId="6EF30BA5"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31412D31" w14:textId="77777777" w:rsidTr="00BC59D3">
        <w:trPr>
          <w:trHeight w:val="227"/>
        </w:trPr>
        <w:tc>
          <w:tcPr>
            <w:tcW w:w="851" w:type="dxa"/>
            <w:noWrap/>
          </w:tcPr>
          <w:p w14:paraId="4FB21081"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7D3007B1" w14:textId="77777777" w:rsidR="00BC59D3" w:rsidRPr="00851745" w:rsidRDefault="00BC59D3" w:rsidP="00BC59D3">
            <w:pPr>
              <w:pStyle w:val="Tabulka-7"/>
              <w:rPr>
                <w:rFonts w:cs="Times New Roman"/>
                <w:lang w:eastAsia="cs-CZ"/>
              </w:rPr>
            </w:pPr>
            <w:r w:rsidRPr="00851745">
              <w:rPr>
                <w:rFonts w:cs="Times New Roman"/>
                <w:lang w:eastAsia="cs-CZ"/>
              </w:rPr>
              <w:t>Zvýšení trakčního výkonu TNS Střelná</w:t>
            </w:r>
          </w:p>
        </w:tc>
        <w:tc>
          <w:tcPr>
            <w:tcW w:w="992" w:type="dxa"/>
            <w:noWrap/>
          </w:tcPr>
          <w:p w14:paraId="36A4018B" w14:textId="77777777" w:rsidR="00BC59D3" w:rsidRPr="00851745" w:rsidRDefault="00BC59D3" w:rsidP="00BC59D3">
            <w:pPr>
              <w:pStyle w:val="Tabulka-7"/>
              <w:jc w:val="center"/>
              <w:rPr>
                <w:rFonts w:cs="Times New Roman"/>
                <w:lang w:eastAsia="cs-CZ"/>
              </w:rPr>
            </w:pPr>
            <w:r w:rsidRPr="00851745">
              <w:rPr>
                <w:rFonts w:cs="Times New Roman"/>
                <w:lang w:eastAsia="cs-CZ"/>
              </w:rPr>
              <w:t>2015</w:t>
            </w:r>
          </w:p>
        </w:tc>
        <w:tc>
          <w:tcPr>
            <w:tcW w:w="1219" w:type="dxa"/>
            <w:noWrap/>
          </w:tcPr>
          <w:p w14:paraId="4CDC0F3B"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626B0BAD" w14:textId="77777777" w:rsidTr="00BC59D3">
        <w:trPr>
          <w:trHeight w:val="227"/>
        </w:trPr>
        <w:tc>
          <w:tcPr>
            <w:tcW w:w="851" w:type="dxa"/>
            <w:noWrap/>
          </w:tcPr>
          <w:p w14:paraId="2C6F73B7"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4AB6EED3" w14:textId="77777777" w:rsidR="00BC59D3" w:rsidRPr="00851745" w:rsidRDefault="00BC59D3" w:rsidP="00BC59D3">
            <w:pPr>
              <w:pStyle w:val="Tabulka-7"/>
              <w:rPr>
                <w:rFonts w:cs="Times New Roman"/>
                <w:lang w:eastAsia="cs-CZ"/>
              </w:rPr>
            </w:pPr>
            <w:r w:rsidRPr="00851745">
              <w:rPr>
                <w:rFonts w:cs="Times New Roman"/>
                <w:lang w:eastAsia="cs-CZ"/>
              </w:rPr>
              <w:t xml:space="preserve">UAB Horní Lideč - </w:t>
            </w:r>
            <w:proofErr w:type="spellStart"/>
            <w:proofErr w:type="gramStart"/>
            <w:r w:rsidRPr="00851745">
              <w:rPr>
                <w:rFonts w:cs="Times New Roman"/>
                <w:lang w:eastAsia="cs-CZ"/>
              </w:rPr>
              <w:t>st.hr</w:t>
            </w:r>
            <w:proofErr w:type="gramEnd"/>
            <w:r w:rsidRPr="00851745">
              <w:rPr>
                <w:rFonts w:cs="Times New Roman"/>
                <w:lang w:eastAsia="cs-CZ"/>
              </w:rPr>
              <w:t>._km</w:t>
            </w:r>
            <w:proofErr w:type="spellEnd"/>
            <w:r w:rsidRPr="00851745">
              <w:rPr>
                <w:rFonts w:cs="Times New Roman"/>
                <w:lang w:eastAsia="cs-CZ"/>
              </w:rPr>
              <w:t xml:space="preserve"> 21,1 - 27,2</w:t>
            </w:r>
          </w:p>
        </w:tc>
        <w:tc>
          <w:tcPr>
            <w:tcW w:w="992" w:type="dxa"/>
            <w:noWrap/>
          </w:tcPr>
          <w:p w14:paraId="66F4E918" w14:textId="77777777" w:rsidR="00BC59D3" w:rsidRPr="00851745" w:rsidRDefault="00BC59D3" w:rsidP="00BC59D3">
            <w:pPr>
              <w:pStyle w:val="Tabulka-7"/>
              <w:jc w:val="center"/>
              <w:rPr>
                <w:rFonts w:cs="Times New Roman"/>
                <w:lang w:eastAsia="cs-CZ"/>
              </w:rPr>
            </w:pPr>
            <w:r w:rsidRPr="00851745">
              <w:rPr>
                <w:rFonts w:cs="Times New Roman"/>
                <w:lang w:eastAsia="cs-CZ"/>
              </w:rPr>
              <w:t>1997</w:t>
            </w:r>
          </w:p>
        </w:tc>
        <w:tc>
          <w:tcPr>
            <w:tcW w:w="1219" w:type="dxa"/>
            <w:noWrap/>
          </w:tcPr>
          <w:p w14:paraId="5C9F32C1" w14:textId="77777777" w:rsidR="00BC59D3" w:rsidRPr="00851745" w:rsidRDefault="00BC59D3" w:rsidP="00BC59D3">
            <w:pPr>
              <w:pStyle w:val="Tabulka-7"/>
              <w:jc w:val="center"/>
              <w:rPr>
                <w:rFonts w:cs="Times New Roman"/>
                <w:lang w:eastAsia="cs-CZ"/>
              </w:rPr>
            </w:pPr>
            <w:r w:rsidRPr="00851745">
              <w:rPr>
                <w:rFonts w:cs="Times New Roman"/>
                <w:lang w:eastAsia="cs-CZ"/>
              </w:rPr>
              <w:t>DSP</w:t>
            </w:r>
          </w:p>
        </w:tc>
      </w:tr>
      <w:tr w:rsidR="00BC59D3" w:rsidRPr="00851745" w14:paraId="3237FD48" w14:textId="77777777" w:rsidTr="00BC59D3">
        <w:trPr>
          <w:trHeight w:val="227"/>
        </w:trPr>
        <w:tc>
          <w:tcPr>
            <w:tcW w:w="851" w:type="dxa"/>
            <w:noWrap/>
          </w:tcPr>
          <w:p w14:paraId="3FABC576"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3BC322FF" w14:textId="77777777" w:rsidR="00BC59D3" w:rsidRPr="00851745" w:rsidRDefault="00BC59D3" w:rsidP="00BC59D3">
            <w:pPr>
              <w:pStyle w:val="Tabulka-7"/>
              <w:rPr>
                <w:rFonts w:cs="Times New Roman"/>
                <w:lang w:eastAsia="cs-CZ"/>
              </w:rPr>
            </w:pPr>
            <w:r w:rsidRPr="00851745">
              <w:rPr>
                <w:rFonts w:cs="Times New Roman"/>
                <w:lang w:eastAsia="cs-CZ"/>
              </w:rPr>
              <w:t>UZM2363KM022-023_DTM-TI_elekt</w:t>
            </w:r>
          </w:p>
        </w:tc>
        <w:tc>
          <w:tcPr>
            <w:tcW w:w="992" w:type="dxa"/>
            <w:noWrap/>
          </w:tcPr>
          <w:p w14:paraId="48227664" w14:textId="77777777" w:rsidR="00BC59D3" w:rsidRPr="00851745" w:rsidRDefault="00BC59D3" w:rsidP="00BC59D3">
            <w:pPr>
              <w:pStyle w:val="Tabulka-7"/>
              <w:jc w:val="center"/>
              <w:rPr>
                <w:rFonts w:cs="Times New Roman"/>
                <w:lang w:eastAsia="cs-CZ"/>
              </w:rPr>
            </w:pPr>
            <w:r w:rsidRPr="00851745">
              <w:rPr>
                <w:rFonts w:cs="Times New Roman"/>
                <w:lang w:eastAsia="cs-CZ"/>
              </w:rPr>
              <w:t>2023</w:t>
            </w:r>
          </w:p>
        </w:tc>
        <w:tc>
          <w:tcPr>
            <w:tcW w:w="1219" w:type="dxa"/>
            <w:noWrap/>
          </w:tcPr>
          <w:p w14:paraId="6D24A76D" w14:textId="77777777" w:rsidR="00BC59D3" w:rsidRPr="00851745" w:rsidRDefault="00BC59D3" w:rsidP="00BC59D3">
            <w:pPr>
              <w:pStyle w:val="Tabulka-7"/>
              <w:jc w:val="center"/>
              <w:rPr>
                <w:rFonts w:cs="Times New Roman"/>
                <w:lang w:eastAsia="cs-CZ"/>
              </w:rPr>
            </w:pPr>
            <w:r w:rsidRPr="00851745">
              <w:rPr>
                <w:rFonts w:cs="Times New Roman"/>
                <w:lang w:eastAsia="cs-CZ"/>
              </w:rPr>
              <w:t>UZM</w:t>
            </w:r>
          </w:p>
        </w:tc>
      </w:tr>
      <w:tr w:rsidR="00BC59D3" w:rsidRPr="00851745" w14:paraId="495DD60F" w14:textId="77777777" w:rsidTr="00BC59D3">
        <w:trPr>
          <w:trHeight w:val="227"/>
        </w:trPr>
        <w:tc>
          <w:tcPr>
            <w:tcW w:w="851" w:type="dxa"/>
            <w:noWrap/>
          </w:tcPr>
          <w:p w14:paraId="28FC7039"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776A15F7" w14:textId="77777777" w:rsidR="00BC59D3" w:rsidRPr="00851745" w:rsidRDefault="00BC59D3" w:rsidP="00BC59D3">
            <w:pPr>
              <w:pStyle w:val="Tabulka-7"/>
              <w:rPr>
                <w:rFonts w:cs="Times New Roman"/>
                <w:lang w:eastAsia="cs-CZ"/>
              </w:rPr>
            </w:pPr>
            <w:r w:rsidRPr="00851745">
              <w:rPr>
                <w:rFonts w:cs="Times New Roman"/>
                <w:lang w:eastAsia="cs-CZ"/>
              </w:rPr>
              <w:t xml:space="preserve">Rekonstrukce </w:t>
            </w:r>
            <w:proofErr w:type="spellStart"/>
            <w:r w:rsidRPr="00851745">
              <w:rPr>
                <w:rFonts w:cs="Times New Roman"/>
                <w:lang w:eastAsia="cs-CZ"/>
              </w:rPr>
              <w:t>Střelenského</w:t>
            </w:r>
            <w:proofErr w:type="spellEnd"/>
            <w:r w:rsidRPr="00851745">
              <w:rPr>
                <w:rFonts w:cs="Times New Roman"/>
                <w:lang w:eastAsia="cs-CZ"/>
              </w:rPr>
              <w:t xml:space="preserve"> tunelu, vč. kol. </w:t>
            </w:r>
            <w:proofErr w:type="gramStart"/>
            <w:r w:rsidRPr="00851745">
              <w:rPr>
                <w:rFonts w:cs="Times New Roman"/>
                <w:lang w:eastAsia="cs-CZ"/>
              </w:rPr>
              <w:t>č.</w:t>
            </w:r>
            <w:proofErr w:type="gramEnd"/>
            <w:r w:rsidRPr="00851745">
              <w:rPr>
                <w:rFonts w:cs="Times New Roman"/>
                <w:lang w:eastAsia="cs-CZ"/>
              </w:rPr>
              <w:t xml:space="preserve"> 1 a 2 v km 22,480 - 23,610 a kol. č. 1 v km 21,110 - 27,261 trati Horní Lideč - st. hranice SR</w:t>
            </w:r>
          </w:p>
        </w:tc>
        <w:tc>
          <w:tcPr>
            <w:tcW w:w="992" w:type="dxa"/>
            <w:noWrap/>
          </w:tcPr>
          <w:p w14:paraId="3BD9AE13" w14:textId="77777777" w:rsidR="00BC59D3" w:rsidRPr="00851745" w:rsidRDefault="00BC59D3" w:rsidP="00BC59D3">
            <w:pPr>
              <w:pStyle w:val="Tabulka-7"/>
              <w:jc w:val="center"/>
              <w:rPr>
                <w:rFonts w:cs="Times New Roman"/>
                <w:lang w:eastAsia="cs-CZ"/>
              </w:rPr>
            </w:pPr>
            <w:r w:rsidRPr="00851745">
              <w:rPr>
                <w:rFonts w:cs="Times New Roman"/>
                <w:lang w:eastAsia="cs-CZ"/>
              </w:rPr>
              <w:t>2009</w:t>
            </w:r>
          </w:p>
        </w:tc>
        <w:tc>
          <w:tcPr>
            <w:tcW w:w="1219" w:type="dxa"/>
            <w:noWrap/>
          </w:tcPr>
          <w:p w14:paraId="28F7E6CC" w14:textId="77777777" w:rsidR="00BC59D3" w:rsidRPr="00851745" w:rsidRDefault="00BC59D3" w:rsidP="00BC59D3">
            <w:pPr>
              <w:pStyle w:val="Tabulka-7"/>
              <w:jc w:val="center"/>
              <w:rPr>
                <w:rFonts w:cs="Times New Roman"/>
                <w:lang w:eastAsia="cs-CZ"/>
              </w:rPr>
            </w:pPr>
            <w:r w:rsidRPr="00851745">
              <w:rPr>
                <w:rFonts w:cs="Times New Roman"/>
                <w:lang w:eastAsia="cs-CZ"/>
              </w:rPr>
              <w:t>PRO</w:t>
            </w:r>
          </w:p>
        </w:tc>
      </w:tr>
      <w:tr w:rsidR="00BC59D3" w:rsidRPr="00851745" w14:paraId="6BBD9EC8" w14:textId="77777777" w:rsidTr="00BC59D3">
        <w:trPr>
          <w:trHeight w:val="227"/>
        </w:trPr>
        <w:tc>
          <w:tcPr>
            <w:tcW w:w="851" w:type="dxa"/>
            <w:noWrap/>
          </w:tcPr>
          <w:p w14:paraId="2FE9CEE6"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37B3120A" w14:textId="77777777" w:rsidR="00BC59D3" w:rsidRPr="00851745" w:rsidRDefault="00BC59D3" w:rsidP="00BC59D3">
            <w:pPr>
              <w:pStyle w:val="Tabulka-7"/>
              <w:rPr>
                <w:rFonts w:cs="Times New Roman"/>
                <w:lang w:eastAsia="cs-CZ"/>
              </w:rPr>
            </w:pPr>
            <w:r w:rsidRPr="00851745">
              <w:rPr>
                <w:rFonts w:cs="Times New Roman"/>
                <w:lang w:eastAsia="cs-CZ"/>
              </w:rPr>
              <w:t>OSA2363KM021-028ML001-010</w:t>
            </w:r>
          </w:p>
        </w:tc>
        <w:tc>
          <w:tcPr>
            <w:tcW w:w="992" w:type="dxa"/>
            <w:noWrap/>
          </w:tcPr>
          <w:p w14:paraId="6BC7E438" w14:textId="77777777" w:rsidR="00BC59D3" w:rsidRPr="00851745" w:rsidRDefault="00BC59D3" w:rsidP="00BC59D3">
            <w:pPr>
              <w:pStyle w:val="Tabulka-7"/>
              <w:jc w:val="center"/>
              <w:rPr>
                <w:rFonts w:cs="Times New Roman"/>
                <w:lang w:eastAsia="cs-CZ"/>
              </w:rPr>
            </w:pPr>
            <w:r w:rsidRPr="00851745">
              <w:rPr>
                <w:rFonts w:cs="Times New Roman"/>
                <w:lang w:eastAsia="cs-CZ"/>
              </w:rPr>
              <w:t>2016</w:t>
            </w:r>
          </w:p>
        </w:tc>
        <w:tc>
          <w:tcPr>
            <w:tcW w:w="1219" w:type="dxa"/>
            <w:noWrap/>
          </w:tcPr>
          <w:p w14:paraId="6E8B2955" w14:textId="77777777" w:rsidR="00BC59D3" w:rsidRPr="00851745" w:rsidRDefault="00BC59D3" w:rsidP="00BC59D3">
            <w:pPr>
              <w:pStyle w:val="Tabulka-7"/>
              <w:jc w:val="center"/>
              <w:rPr>
                <w:rFonts w:cs="Times New Roman"/>
                <w:lang w:eastAsia="cs-CZ"/>
              </w:rPr>
            </w:pPr>
            <w:r w:rsidRPr="00851745">
              <w:rPr>
                <w:rFonts w:cs="Times New Roman"/>
                <w:lang w:eastAsia="cs-CZ"/>
              </w:rPr>
              <w:t>OSA</w:t>
            </w:r>
          </w:p>
        </w:tc>
      </w:tr>
      <w:tr w:rsidR="00BC59D3" w:rsidRPr="00851745" w14:paraId="50F5FD1E" w14:textId="77777777" w:rsidTr="00BC59D3">
        <w:trPr>
          <w:trHeight w:val="227"/>
        </w:trPr>
        <w:tc>
          <w:tcPr>
            <w:tcW w:w="8023" w:type="dxa"/>
            <w:gridSpan w:val="4"/>
            <w:noWrap/>
          </w:tcPr>
          <w:p w14:paraId="64815710" w14:textId="77777777" w:rsidR="00BC59D3" w:rsidRPr="00BC59D3" w:rsidRDefault="00BC59D3" w:rsidP="00BC59D3">
            <w:pPr>
              <w:pStyle w:val="Tabulka-7"/>
              <w:rPr>
                <w:rFonts w:cs="Times New Roman"/>
                <w:b/>
                <w:lang w:eastAsia="cs-CZ"/>
              </w:rPr>
            </w:pPr>
            <w:r w:rsidRPr="00BC59D3">
              <w:rPr>
                <w:rFonts w:cs="Times New Roman"/>
                <w:b/>
                <w:lang w:eastAsia="cs-CZ"/>
              </w:rPr>
              <w:t>Projekční podklady</w:t>
            </w:r>
          </w:p>
        </w:tc>
      </w:tr>
      <w:tr w:rsidR="00BC59D3" w:rsidRPr="00851745" w14:paraId="79CC3EA5" w14:textId="77777777" w:rsidTr="00BC59D3">
        <w:trPr>
          <w:trHeight w:val="227"/>
        </w:trPr>
        <w:tc>
          <w:tcPr>
            <w:tcW w:w="851" w:type="dxa"/>
            <w:noWrap/>
          </w:tcPr>
          <w:p w14:paraId="07FC4EDB"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7569CAB2" w14:textId="77777777" w:rsidR="00BC59D3" w:rsidRPr="00851745" w:rsidRDefault="00BC59D3" w:rsidP="00BC59D3">
            <w:pPr>
              <w:pStyle w:val="Tabulka-7"/>
              <w:rPr>
                <w:rFonts w:cs="Times New Roman"/>
                <w:lang w:eastAsia="cs-CZ"/>
              </w:rPr>
            </w:pPr>
            <w:r w:rsidRPr="00851745">
              <w:rPr>
                <w:rFonts w:cs="Times New Roman"/>
                <w:lang w:eastAsia="cs-CZ"/>
              </w:rPr>
              <w:t xml:space="preserve">Vyhotovení technického projektu zajištění koleje č. 1 a 2 na TÚ 2362, Horní </w:t>
            </w:r>
            <w:proofErr w:type="gramStart"/>
            <w:r w:rsidRPr="00851745">
              <w:rPr>
                <w:rFonts w:cs="Times New Roman"/>
                <w:lang w:eastAsia="cs-CZ"/>
              </w:rPr>
              <w:t>Lideč</w:t>
            </w:r>
            <w:proofErr w:type="gramEnd"/>
            <w:r w:rsidRPr="00851745">
              <w:rPr>
                <w:rFonts w:cs="Times New Roman"/>
                <w:lang w:eastAsia="cs-CZ"/>
              </w:rPr>
              <w:t>–</w:t>
            </w:r>
            <w:proofErr w:type="gramStart"/>
            <w:r w:rsidRPr="00851745">
              <w:rPr>
                <w:rFonts w:cs="Times New Roman"/>
                <w:lang w:eastAsia="cs-CZ"/>
              </w:rPr>
              <w:t>Valašská</w:t>
            </w:r>
            <w:proofErr w:type="gramEnd"/>
            <w:r w:rsidRPr="00851745">
              <w:rPr>
                <w:rFonts w:cs="Times New Roman"/>
                <w:lang w:eastAsia="cs-CZ"/>
              </w:rPr>
              <w:t xml:space="preserve"> Polanka, km 18,720–27,400</w:t>
            </w:r>
          </w:p>
        </w:tc>
        <w:tc>
          <w:tcPr>
            <w:tcW w:w="992" w:type="dxa"/>
            <w:noWrap/>
          </w:tcPr>
          <w:p w14:paraId="76921622" w14:textId="77777777" w:rsidR="00BC59D3" w:rsidRPr="00851745" w:rsidRDefault="00BC59D3" w:rsidP="00BC59D3">
            <w:pPr>
              <w:pStyle w:val="Tabulka-7"/>
              <w:jc w:val="center"/>
              <w:rPr>
                <w:rFonts w:cs="Times New Roman"/>
                <w:lang w:eastAsia="cs-CZ"/>
              </w:rPr>
            </w:pPr>
            <w:r w:rsidRPr="00851745">
              <w:rPr>
                <w:rFonts w:cs="Times New Roman"/>
                <w:lang w:eastAsia="cs-CZ"/>
              </w:rPr>
              <w:t>2016</w:t>
            </w:r>
          </w:p>
        </w:tc>
        <w:tc>
          <w:tcPr>
            <w:tcW w:w="1219" w:type="dxa"/>
            <w:noWrap/>
          </w:tcPr>
          <w:p w14:paraId="5D67FFC6" w14:textId="77777777" w:rsidR="00BC59D3" w:rsidRPr="00851745" w:rsidRDefault="00BC59D3" w:rsidP="00BC59D3">
            <w:pPr>
              <w:pStyle w:val="Tabulka-7"/>
              <w:jc w:val="center"/>
              <w:rPr>
                <w:rFonts w:cs="Times New Roman"/>
                <w:lang w:eastAsia="cs-CZ"/>
              </w:rPr>
            </w:pPr>
            <w:proofErr w:type="spellStart"/>
            <w:r w:rsidRPr="00851745">
              <w:rPr>
                <w:rFonts w:cs="Times New Roman"/>
                <w:lang w:eastAsia="cs-CZ"/>
              </w:rPr>
              <w:t>Exprojekt</w:t>
            </w:r>
            <w:proofErr w:type="spellEnd"/>
            <w:r w:rsidRPr="00851745">
              <w:rPr>
                <w:rFonts w:cs="Times New Roman"/>
                <w:lang w:eastAsia="cs-CZ"/>
              </w:rPr>
              <w:t>, s.r.o.</w:t>
            </w:r>
          </w:p>
        </w:tc>
      </w:tr>
      <w:tr w:rsidR="00BC59D3" w:rsidRPr="00851745" w14:paraId="63715078" w14:textId="77777777" w:rsidTr="00BC59D3">
        <w:trPr>
          <w:trHeight w:val="227"/>
        </w:trPr>
        <w:tc>
          <w:tcPr>
            <w:tcW w:w="851" w:type="dxa"/>
            <w:noWrap/>
          </w:tcPr>
          <w:p w14:paraId="2B8C397A"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3D85C8C6" w14:textId="77777777" w:rsidR="00BC59D3" w:rsidRPr="00851745" w:rsidRDefault="00BC59D3" w:rsidP="00BC59D3">
            <w:pPr>
              <w:pStyle w:val="Tabulka-7"/>
              <w:rPr>
                <w:rFonts w:cs="Times New Roman"/>
                <w:lang w:eastAsia="cs-CZ"/>
              </w:rPr>
            </w:pPr>
            <w:r w:rsidRPr="00851745">
              <w:rPr>
                <w:rFonts w:cs="Times New Roman"/>
                <w:lang w:eastAsia="cs-CZ"/>
              </w:rPr>
              <w:t>Oprava mostu v km 25,938 trati Horní Lideč-Vsetín</w:t>
            </w:r>
          </w:p>
        </w:tc>
        <w:tc>
          <w:tcPr>
            <w:tcW w:w="992" w:type="dxa"/>
            <w:noWrap/>
          </w:tcPr>
          <w:p w14:paraId="50742A65" w14:textId="77777777" w:rsidR="00BC59D3" w:rsidRPr="00851745" w:rsidRDefault="00BC59D3" w:rsidP="00BC59D3">
            <w:pPr>
              <w:pStyle w:val="Tabulka-7"/>
              <w:jc w:val="center"/>
              <w:rPr>
                <w:rFonts w:cs="Times New Roman"/>
                <w:lang w:eastAsia="cs-CZ"/>
              </w:rPr>
            </w:pPr>
            <w:r w:rsidRPr="00851745">
              <w:rPr>
                <w:rFonts w:cs="Times New Roman"/>
                <w:lang w:eastAsia="cs-CZ"/>
              </w:rPr>
              <w:t>2017</w:t>
            </w:r>
          </w:p>
        </w:tc>
        <w:tc>
          <w:tcPr>
            <w:tcW w:w="1219" w:type="dxa"/>
            <w:noWrap/>
          </w:tcPr>
          <w:p w14:paraId="138B5610" w14:textId="77777777" w:rsidR="00BC59D3" w:rsidRPr="00851745" w:rsidRDefault="00BC59D3" w:rsidP="00BC59D3">
            <w:pPr>
              <w:pStyle w:val="Tabulka-7"/>
              <w:jc w:val="center"/>
              <w:rPr>
                <w:rFonts w:cs="Times New Roman"/>
                <w:lang w:eastAsia="cs-CZ"/>
              </w:rPr>
            </w:pPr>
            <w:r w:rsidRPr="00851745">
              <w:rPr>
                <w:rFonts w:cs="Times New Roman"/>
                <w:lang w:eastAsia="cs-CZ"/>
              </w:rPr>
              <w:t>MCO, a.s.</w:t>
            </w:r>
          </w:p>
        </w:tc>
      </w:tr>
      <w:tr w:rsidR="00BC59D3" w:rsidRPr="00851745" w14:paraId="0B5933E7" w14:textId="77777777" w:rsidTr="00BC59D3">
        <w:trPr>
          <w:trHeight w:val="227"/>
        </w:trPr>
        <w:tc>
          <w:tcPr>
            <w:tcW w:w="851" w:type="dxa"/>
            <w:noWrap/>
          </w:tcPr>
          <w:p w14:paraId="0D28EF54"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767213EC" w14:textId="77777777" w:rsidR="00BC59D3" w:rsidRPr="00851745" w:rsidRDefault="00BC59D3" w:rsidP="00BC59D3">
            <w:pPr>
              <w:pStyle w:val="Tabulka-7"/>
              <w:rPr>
                <w:rFonts w:cs="Times New Roman"/>
                <w:lang w:eastAsia="cs-CZ"/>
              </w:rPr>
            </w:pPr>
            <w:r w:rsidRPr="00851745">
              <w:rPr>
                <w:rFonts w:cs="Times New Roman"/>
                <w:lang w:eastAsia="cs-CZ"/>
              </w:rPr>
              <w:t xml:space="preserve">Vyhotovení technického projektu zajištění koleje č. 1 a 2 na TÚ 2362, Horní </w:t>
            </w:r>
            <w:proofErr w:type="gramStart"/>
            <w:r w:rsidRPr="00851745">
              <w:rPr>
                <w:rFonts w:cs="Times New Roman"/>
                <w:lang w:eastAsia="cs-CZ"/>
              </w:rPr>
              <w:t>Lideč</w:t>
            </w:r>
            <w:proofErr w:type="gramEnd"/>
            <w:r w:rsidRPr="00851745">
              <w:rPr>
                <w:rFonts w:cs="Times New Roman"/>
                <w:lang w:eastAsia="cs-CZ"/>
              </w:rPr>
              <w:t>–</w:t>
            </w:r>
            <w:proofErr w:type="gramStart"/>
            <w:r w:rsidRPr="00851745">
              <w:rPr>
                <w:rFonts w:cs="Times New Roman"/>
                <w:lang w:eastAsia="cs-CZ"/>
              </w:rPr>
              <w:t>Vsetín</w:t>
            </w:r>
            <w:proofErr w:type="gramEnd"/>
            <w:r w:rsidRPr="00851745">
              <w:rPr>
                <w:rFonts w:cs="Times New Roman"/>
                <w:lang w:eastAsia="cs-CZ"/>
              </w:rPr>
              <w:t>, km 27,0-38,5</w:t>
            </w:r>
          </w:p>
        </w:tc>
        <w:tc>
          <w:tcPr>
            <w:tcW w:w="992" w:type="dxa"/>
            <w:noWrap/>
          </w:tcPr>
          <w:p w14:paraId="11733D99" w14:textId="77777777" w:rsidR="00BC59D3" w:rsidRPr="00851745" w:rsidRDefault="00BC59D3" w:rsidP="00BC59D3">
            <w:pPr>
              <w:pStyle w:val="Tabulka-7"/>
              <w:jc w:val="center"/>
              <w:rPr>
                <w:rFonts w:cs="Times New Roman"/>
                <w:lang w:eastAsia="cs-CZ"/>
              </w:rPr>
            </w:pPr>
            <w:r w:rsidRPr="00851745">
              <w:rPr>
                <w:rFonts w:cs="Times New Roman"/>
                <w:lang w:eastAsia="cs-CZ"/>
              </w:rPr>
              <w:t>2015</w:t>
            </w:r>
          </w:p>
        </w:tc>
        <w:tc>
          <w:tcPr>
            <w:tcW w:w="1219" w:type="dxa"/>
            <w:noWrap/>
          </w:tcPr>
          <w:p w14:paraId="0D0EC99D" w14:textId="77777777" w:rsidR="00BC59D3" w:rsidRPr="00851745" w:rsidRDefault="00BC59D3" w:rsidP="00BC59D3">
            <w:pPr>
              <w:pStyle w:val="Tabulka-7"/>
              <w:jc w:val="center"/>
              <w:rPr>
                <w:rFonts w:cs="Times New Roman"/>
                <w:lang w:eastAsia="cs-CZ"/>
              </w:rPr>
            </w:pPr>
            <w:r w:rsidRPr="00851745">
              <w:rPr>
                <w:rFonts w:cs="Times New Roman"/>
                <w:lang w:eastAsia="cs-CZ"/>
              </w:rPr>
              <w:t>SUDOP PRAHA, a.s.</w:t>
            </w:r>
          </w:p>
        </w:tc>
      </w:tr>
      <w:tr w:rsidR="00BC59D3" w:rsidRPr="00851745" w14:paraId="5E4C4690" w14:textId="77777777" w:rsidTr="00BC59D3">
        <w:trPr>
          <w:trHeight w:val="227"/>
        </w:trPr>
        <w:tc>
          <w:tcPr>
            <w:tcW w:w="851" w:type="dxa"/>
            <w:noWrap/>
          </w:tcPr>
          <w:p w14:paraId="7828CA4E" w14:textId="77777777" w:rsidR="00BC59D3" w:rsidRPr="00851745" w:rsidRDefault="00BC59D3" w:rsidP="00BC59D3">
            <w:pPr>
              <w:pStyle w:val="Tabulka-7"/>
              <w:rPr>
                <w:rFonts w:cs="Times New Roman"/>
                <w:lang w:eastAsia="cs-CZ"/>
              </w:rPr>
            </w:pPr>
            <w:r w:rsidRPr="00851745">
              <w:rPr>
                <w:rFonts w:cs="Times New Roman"/>
                <w:lang w:eastAsia="cs-CZ"/>
              </w:rPr>
              <w:t>2362</w:t>
            </w:r>
          </w:p>
        </w:tc>
        <w:tc>
          <w:tcPr>
            <w:tcW w:w="4961" w:type="dxa"/>
          </w:tcPr>
          <w:p w14:paraId="4FE604AD" w14:textId="77777777" w:rsidR="00BC59D3" w:rsidRPr="00851745" w:rsidRDefault="00BC59D3" w:rsidP="00BC59D3">
            <w:pPr>
              <w:pStyle w:val="Tabulka-7"/>
              <w:rPr>
                <w:rFonts w:cs="Times New Roman"/>
                <w:lang w:eastAsia="cs-CZ"/>
              </w:rPr>
            </w:pPr>
            <w:r w:rsidRPr="00851745">
              <w:rPr>
                <w:rFonts w:cs="Times New Roman"/>
                <w:lang w:eastAsia="cs-CZ"/>
              </w:rPr>
              <w:t xml:space="preserve">Rekonstrukce </w:t>
            </w:r>
            <w:proofErr w:type="spellStart"/>
            <w:r w:rsidRPr="00851745">
              <w:rPr>
                <w:rFonts w:cs="Times New Roman"/>
                <w:lang w:eastAsia="cs-CZ"/>
              </w:rPr>
              <w:t>žst</w:t>
            </w:r>
            <w:proofErr w:type="spellEnd"/>
            <w:r w:rsidRPr="00851745">
              <w:rPr>
                <w:rFonts w:cs="Times New Roman"/>
                <w:lang w:eastAsia="cs-CZ"/>
              </w:rPr>
              <w:t>. Vsetín</w:t>
            </w:r>
          </w:p>
        </w:tc>
        <w:tc>
          <w:tcPr>
            <w:tcW w:w="992" w:type="dxa"/>
            <w:noWrap/>
          </w:tcPr>
          <w:p w14:paraId="464E41E1" w14:textId="77777777" w:rsidR="00BC59D3" w:rsidRPr="00851745" w:rsidRDefault="00BC59D3" w:rsidP="00BC59D3">
            <w:pPr>
              <w:pStyle w:val="Tabulka-7"/>
              <w:jc w:val="center"/>
              <w:rPr>
                <w:rFonts w:cs="Times New Roman"/>
                <w:lang w:eastAsia="cs-CZ"/>
              </w:rPr>
            </w:pPr>
            <w:r w:rsidRPr="00851745">
              <w:rPr>
                <w:rFonts w:cs="Times New Roman"/>
                <w:lang w:eastAsia="cs-CZ"/>
              </w:rPr>
              <w:t>2020</w:t>
            </w:r>
          </w:p>
        </w:tc>
        <w:tc>
          <w:tcPr>
            <w:tcW w:w="1219" w:type="dxa"/>
            <w:noWrap/>
          </w:tcPr>
          <w:p w14:paraId="43423732" w14:textId="77777777" w:rsidR="00BC59D3" w:rsidRPr="00851745" w:rsidRDefault="00BC59D3" w:rsidP="00BC59D3">
            <w:pPr>
              <w:pStyle w:val="Tabulka-7"/>
              <w:jc w:val="center"/>
              <w:rPr>
                <w:rFonts w:cs="Times New Roman"/>
                <w:lang w:eastAsia="cs-CZ"/>
              </w:rPr>
            </w:pPr>
            <w:r w:rsidRPr="00851745">
              <w:rPr>
                <w:rFonts w:cs="Times New Roman"/>
                <w:lang w:eastAsia="cs-CZ"/>
              </w:rPr>
              <w:t>MCO, a.s.</w:t>
            </w:r>
          </w:p>
        </w:tc>
      </w:tr>
      <w:tr w:rsidR="00BC59D3" w:rsidRPr="00851745" w14:paraId="70582675" w14:textId="77777777" w:rsidTr="00BC59D3">
        <w:trPr>
          <w:trHeight w:val="227"/>
        </w:trPr>
        <w:tc>
          <w:tcPr>
            <w:tcW w:w="851" w:type="dxa"/>
            <w:noWrap/>
          </w:tcPr>
          <w:p w14:paraId="2F3BF481" w14:textId="77777777" w:rsidR="00BC59D3" w:rsidRPr="00851745" w:rsidRDefault="00BC59D3" w:rsidP="00BC59D3">
            <w:pPr>
              <w:pStyle w:val="Tabulka-7"/>
              <w:rPr>
                <w:rFonts w:cs="Times New Roman"/>
                <w:lang w:eastAsia="cs-CZ"/>
              </w:rPr>
            </w:pPr>
            <w:r w:rsidRPr="00851745">
              <w:rPr>
                <w:rFonts w:cs="Times New Roman"/>
                <w:lang w:eastAsia="cs-CZ"/>
              </w:rPr>
              <w:t>2363</w:t>
            </w:r>
          </w:p>
        </w:tc>
        <w:tc>
          <w:tcPr>
            <w:tcW w:w="4961" w:type="dxa"/>
          </w:tcPr>
          <w:p w14:paraId="2A1FCBD0" w14:textId="77777777" w:rsidR="00BC59D3" w:rsidRPr="00851745" w:rsidRDefault="00BC59D3" w:rsidP="00BC59D3">
            <w:pPr>
              <w:pStyle w:val="Tabulka-7"/>
              <w:rPr>
                <w:rFonts w:cs="Times New Roman"/>
                <w:lang w:eastAsia="cs-CZ"/>
              </w:rPr>
            </w:pPr>
            <w:r w:rsidRPr="00851745">
              <w:rPr>
                <w:rFonts w:cs="Times New Roman"/>
                <w:lang w:eastAsia="cs-CZ"/>
              </w:rPr>
              <w:t>Projekt zajištění prostorové polohy kolejí č. 1 a 2 na TÚ2363 st. hr. ČR/SR – Horní Lideč, km 21,085 – 27,261</w:t>
            </w:r>
          </w:p>
        </w:tc>
        <w:tc>
          <w:tcPr>
            <w:tcW w:w="992" w:type="dxa"/>
            <w:noWrap/>
          </w:tcPr>
          <w:p w14:paraId="20DAA0F6" w14:textId="77777777" w:rsidR="00BC59D3" w:rsidRPr="00851745" w:rsidRDefault="00BC59D3" w:rsidP="00BC59D3">
            <w:pPr>
              <w:pStyle w:val="Tabulka-7"/>
              <w:jc w:val="center"/>
              <w:rPr>
                <w:rFonts w:cs="Times New Roman"/>
                <w:lang w:eastAsia="cs-CZ"/>
              </w:rPr>
            </w:pPr>
            <w:r w:rsidRPr="00851745">
              <w:rPr>
                <w:rFonts w:cs="Times New Roman"/>
                <w:lang w:eastAsia="cs-CZ"/>
              </w:rPr>
              <w:t>2017</w:t>
            </w:r>
          </w:p>
        </w:tc>
        <w:tc>
          <w:tcPr>
            <w:tcW w:w="1219" w:type="dxa"/>
            <w:noWrap/>
          </w:tcPr>
          <w:p w14:paraId="7E5DD242" w14:textId="77777777" w:rsidR="00BC59D3" w:rsidRPr="00830A62" w:rsidRDefault="00BC59D3" w:rsidP="00BC59D3">
            <w:pPr>
              <w:pStyle w:val="Tabulka-7"/>
              <w:jc w:val="center"/>
              <w:rPr>
                <w:rFonts w:cs="Times New Roman"/>
                <w:lang w:eastAsia="cs-CZ"/>
              </w:rPr>
            </w:pPr>
            <w:r w:rsidRPr="00851745">
              <w:rPr>
                <w:rFonts w:cs="Times New Roman"/>
                <w:lang w:eastAsia="cs-CZ"/>
              </w:rPr>
              <w:t>AF-CITYPLAN, s.r.o.</w:t>
            </w:r>
          </w:p>
        </w:tc>
      </w:tr>
    </w:tbl>
    <w:p w14:paraId="00C859B5" w14:textId="77777777" w:rsidR="00851745" w:rsidRDefault="00851745" w:rsidP="00851745">
      <w:pPr>
        <w:pStyle w:val="Text2-1"/>
        <w:numPr>
          <w:ilvl w:val="0"/>
          <w:numId w:val="0"/>
        </w:numPr>
        <w:ind w:left="737"/>
      </w:pPr>
    </w:p>
    <w:p w14:paraId="21262A54" w14:textId="77777777" w:rsidR="0069470F" w:rsidRDefault="0069470F" w:rsidP="0069470F">
      <w:pPr>
        <w:pStyle w:val="Nadpis2-1"/>
      </w:pPr>
      <w:bookmarkStart w:id="16" w:name="_Toc7077114"/>
      <w:bookmarkStart w:id="17" w:name="_Toc145056877"/>
      <w:r>
        <w:t>KOORDINACE S JINÝMI STAVBAMI</w:t>
      </w:r>
      <w:bookmarkEnd w:id="16"/>
      <w:bookmarkEnd w:id="17"/>
      <w:r>
        <w:t xml:space="preserve"> </w:t>
      </w:r>
    </w:p>
    <w:p w14:paraId="5032AD7C" w14:textId="77777777" w:rsidR="0069470F" w:rsidRPr="003834FB"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3834FB">
        <w:t xml:space="preserve">poskytování a rozsahu výluk, přidělení prostorů pro staveniště v jednotlivých </w:t>
      </w:r>
      <w:proofErr w:type="spellStart"/>
      <w:r w:rsidRPr="003834FB">
        <w:t>žst</w:t>
      </w:r>
      <w:proofErr w:type="spellEnd"/>
      <w:r w:rsidRPr="003834FB">
        <w:t xml:space="preserve">. apod. </w:t>
      </w:r>
    </w:p>
    <w:p w14:paraId="433652A3" w14:textId="77777777" w:rsidR="0069470F" w:rsidRPr="003834FB" w:rsidRDefault="0069470F" w:rsidP="0034149D">
      <w:pPr>
        <w:pStyle w:val="Text2-1"/>
      </w:pPr>
      <w:r w:rsidRPr="003834FB">
        <w:t>Koordinace musí probíhat zejména s níže uvedenými investicemi a opravnými pracemi:</w:t>
      </w:r>
    </w:p>
    <w:p w14:paraId="160D1E9E" w14:textId="77777777" w:rsidR="0034149D" w:rsidRPr="003834FB" w:rsidRDefault="0069470F" w:rsidP="0034149D">
      <w:pPr>
        <w:pStyle w:val="Odstavec1-1a"/>
        <w:numPr>
          <w:ilvl w:val="0"/>
          <w:numId w:val="18"/>
        </w:numPr>
      </w:pPr>
      <w:r w:rsidRPr="003834FB">
        <w:t xml:space="preserve">Stavba </w:t>
      </w:r>
      <w:r w:rsidR="0034149D" w:rsidRPr="003834FB">
        <w:t xml:space="preserve"> „GSM-R+ETCS Hranice na Moravě – Horní Lideč - Střelná“ (investor Správa železnic, </w:t>
      </w:r>
      <w:r w:rsidR="00AE306A" w:rsidRPr="003834FB">
        <w:t>záměr projektu)</w:t>
      </w:r>
    </w:p>
    <w:p w14:paraId="105C605A" w14:textId="77777777" w:rsidR="0069470F" w:rsidRPr="003834FB" w:rsidRDefault="00AE306A" w:rsidP="00A360CB">
      <w:pPr>
        <w:pStyle w:val="Odstavec1-1a"/>
        <w:numPr>
          <w:ilvl w:val="0"/>
          <w:numId w:val="5"/>
        </w:numPr>
        <w:spacing w:after="120"/>
      </w:pPr>
      <w:r w:rsidRPr="003834FB">
        <w:t>Stavba „Rekonstruk</w:t>
      </w:r>
      <w:r w:rsidR="00835DFB">
        <w:t>ce ŽST Vsetín“ (i</w:t>
      </w:r>
      <w:r w:rsidR="003834FB" w:rsidRPr="003834FB">
        <w:t xml:space="preserve">nvestor Správa železnic, </w:t>
      </w:r>
      <w:r w:rsidRPr="003834FB">
        <w:t>v</w:t>
      </w:r>
      <w:r w:rsidR="003834FB" w:rsidRPr="003834FB">
        <w:t> </w:t>
      </w:r>
      <w:r w:rsidRPr="003834FB">
        <w:t>realizaci</w:t>
      </w:r>
      <w:r w:rsidR="003834FB" w:rsidRPr="003834FB">
        <w:t>)</w:t>
      </w:r>
    </w:p>
    <w:p w14:paraId="42E92514" w14:textId="77777777" w:rsidR="0069470F" w:rsidRPr="003834FB" w:rsidRDefault="00AE306A" w:rsidP="00A360CB">
      <w:pPr>
        <w:pStyle w:val="Odstavec1-1a"/>
        <w:numPr>
          <w:ilvl w:val="0"/>
          <w:numId w:val="5"/>
        </w:numPr>
        <w:spacing w:after="120"/>
      </w:pPr>
      <w:r w:rsidRPr="003834FB">
        <w:t>Stavba „</w:t>
      </w:r>
      <w:r w:rsidR="003834FB" w:rsidRPr="003834FB">
        <w:t>Sanace nestabilního úseku  Valašská Polanka – Horní Lideč v km 20,019 – 21,248“ (investor Správa železnic, záměr projektu)</w:t>
      </w:r>
    </w:p>
    <w:p w14:paraId="05403594" w14:textId="77777777" w:rsidR="003834FB" w:rsidRDefault="003834FB" w:rsidP="00A360CB">
      <w:pPr>
        <w:pStyle w:val="Odstavec1-1a"/>
        <w:numPr>
          <w:ilvl w:val="0"/>
          <w:numId w:val="5"/>
        </w:numPr>
        <w:spacing w:after="120"/>
      </w:pPr>
      <w:r w:rsidRPr="003834FB">
        <w:t xml:space="preserve">Stavba „Luky pod </w:t>
      </w:r>
      <w:proofErr w:type="spellStart"/>
      <w:r w:rsidRPr="003834FB">
        <w:t>Makytou</w:t>
      </w:r>
      <w:proofErr w:type="spellEnd"/>
      <w:r w:rsidRPr="003834FB">
        <w:t xml:space="preserve"> –</w:t>
      </w:r>
      <w:r w:rsidR="00835DFB">
        <w:t xml:space="preserve"> št.hr. ČR KR trakčně </w:t>
      </w:r>
      <w:proofErr w:type="spellStart"/>
      <w:r w:rsidR="00835DFB">
        <w:t>vedenie</w:t>
      </w:r>
      <w:proofErr w:type="spellEnd"/>
      <w:r w:rsidR="00835DFB">
        <w:t xml:space="preserve"> (i</w:t>
      </w:r>
      <w:r w:rsidRPr="003834FB">
        <w:t>nvestor ŽSR, v realizaci)</w:t>
      </w:r>
    </w:p>
    <w:p w14:paraId="0B5422EB" w14:textId="77777777" w:rsidR="00D806A3" w:rsidRPr="003834FB" w:rsidRDefault="00D806A3" w:rsidP="00D806A3">
      <w:pPr>
        <w:pStyle w:val="Odstavec1-1a"/>
        <w:numPr>
          <w:ilvl w:val="0"/>
          <w:numId w:val="5"/>
        </w:numPr>
        <w:spacing w:after="120"/>
      </w:pPr>
      <w:r w:rsidRPr="003834FB">
        <w:t xml:space="preserve">Stavba „Sanace nestabilního úseku </w:t>
      </w:r>
      <w:r>
        <w:t>včetně redukce kolejiště v </w:t>
      </w:r>
      <w:proofErr w:type="spellStart"/>
      <w:r>
        <w:t>žst</w:t>
      </w:r>
      <w:proofErr w:type="spellEnd"/>
      <w:r>
        <w:t>. Valašská Polanka</w:t>
      </w:r>
      <w:r w:rsidRPr="003834FB">
        <w:t>“ (investor</w:t>
      </w:r>
      <w:r>
        <w:t xml:space="preserve"> Správa železnic</w:t>
      </w:r>
      <w:r w:rsidRPr="003834FB">
        <w:t>)</w:t>
      </w:r>
    </w:p>
    <w:p w14:paraId="35CC5508" w14:textId="77777777" w:rsidR="0069470F" w:rsidRDefault="00875B8C" w:rsidP="0069470F">
      <w:pPr>
        <w:pStyle w:val="Nadpis2-1"/>
      </w:pPr>
      <w:bookmarkStart w:id="18" w:name="_Toc7077115"/>
      <w:bookmarkStart w:id="19" w:name="_Toc145056878"/>
      <w:r w:rsidRPr="003834FB">
        <w:t xml:space="preserve">POŽADAVKY NA </w:t>
      </w:r>
      <w:r w:rsidR="0069470F" w:rsidRPr="003834FB">
        <w:t xml:space="preserve">TECHNICKÉ </w:t>
      </w:r>
      <w:r w:rsidRPr="003834FB">
        <w:t>ŘEŠENÍ A</w:t>
      </w:r>
      <w:r w:rsidR="0069470F" w:rsidRPr="003834FB">
        <w:t xml:space="preserve"> PROVEDENÍ</w:t>
      </w:r>
      <w:r w:rsidR="0069470F">
        <w:t xml:space="preserve"> DÍLA</w:t>
      </w:r>
      <w:bookmarkEnd w:id="18"/>
      <w:bookmarkEnd w:id="19"/>
    </w:p>
    <w:p w14:paraId="7AE6EE91" w14:textId="77777777" w:rsidR="0069470F" w:rsidRDefault="0069470F" w:rsidP="0069470F">
      <w:pPr>
        <w:pStyle w:val="Nadpis2-2"/>
      </w:pPr>
      <w:bookmarkStart w:id="20" w:name="_Toc7077116"/>
      <w:bookmarkStart w:id="21" w:name="_Toc145056879"/>
      <w:r>
        <w:t>Všeobecně</w:t>
      </w:r>
      <w:bookmarkEnd w:id="20"/>
      <w:bookmarkEnd w:id="21"/>
    </w:p>
    <w:p w14:paraId="085B28A4" w14:textId="77777777" w:rsidR="00B644DA" w:rsidRPr="00965851" w:rsidRDefault="00C416E3" w:rsidP="00B644DA">
      <w:pPr>
        <w:pStyle w:val="Text2-1"/>
      </w:pPr>
      <w:r w:rsidRPr="00965851">
        <w:rPr>
          <w:b/>
        </w:rPr>
        <w:t>V zadávací dokumentaci jsou p</w:t>
      </w:r>
      <w:r w:rsidR="00B644DA" w:rsidRPr="00965851">
        <w:rPr>
          <w:b/>
        </w:rPr>
        <w:t xml:space="preserve">ro zpracování Projektové dokumentace </w:t>
      </w:r>
      <w:r w:rsidRPr="00965851">
        <w:rPr>
          <w:b/>
        </w:rPr>
        <w:t>po</w:t>
      </w:r>
      <w:r w:rsidR="00B644DA" w:rsidRPr="00965851">
        <w:rPr>
          <w:b/>
        </w:rPr>
        <w:t>uži</w:t>
      </w:r>
      <w:r w:rsidRPr="00965851">
        <w:rPr>
          <w:b/>
        </w:rPr>
        <w:t xml:space="preserve">ty </w:t>
      </w:r>
      <w:r w:rsidR="00B644DA" w:rsidRPr="00965851">
        <w:rPr>
          <w:b/>
        </w:rPr>
        <w:t>VTP/DOKUMENTACE/0</w:t>
      </w:r>
      <w:r w:rsidR="004775FA" w:rsidRPr="00965851">
        <w:rPr>
          <w:b/>
        </w:rPr>
        <w:t>6</w:t>
      </w:r>
      <w:r w:rsidR="00B644DA" w:rsidRPr="00965851">
        <w:rPr>
          <w:b/>
        </w:rPr>
        <w:t>/2</w:t>
      </w:r>
      <w:r w:rsidR="000E1B6E" w:rsidRPr="00965851">
        <w:rPr>
          <w:b/>
        </w:rPr>
        <w:t>3</w:t>
      </w:r>
      <w:r w:rsidR="00B644DA" w:rsidRPr="00965851">
        <w:rPr>
          <w:b/>
        </w:rPr>
        <w:t xml:space="preserve"> (dále jen „VTP/DOKUMENTACE“</w:t>
      </w:r>
      <w:r w:rsidR="00135B43" w:rsidRPr="00965851">
        <w:rPr>
          <w:b/>
        </w:rPr>
        <w:t>)</w:t>
      </w:r>
      <w:r w:rsidR="00B644DA" w:rsidRPr="00965851">
        <w:rPr>
          <w:b/>
        </w:rPr>
        <w:t xml:space="preserve"> a pro </w:t>
      </w:r>
      <w:r w:rsidRPr="00965851">
        <w:rPr>
          <w:b/>
        </w:rPr>
        <w:t>Z</w:t>
      </w:r>
      <w:r w:rsidR="00B644DA" w:rsidRPr="00965851">
        <w:rPr>
          <w:b/>
        </w:rPr>
        <w:t>hotovení stavby VTP/R-F/1</w:t>
      </w:r>
      <w:r w:rsidR="00024120" w:rsidRPr="00965851">
        <w:rPr>
          <w:b/>
        </w:rPr>
        <w:t>4</w:t>
      </w:r>
      <w:r w:rsidR="00B644DA" w:rsidRPr="00965851">
        <w:rPr>
          <w:b/>
        </w:rPr>
        <w:t>/2</w:t>
      </w:r>
      <w:r w:rsidR="00024120" w:rsidRPr="00965851">
        <w:rPr>
          <w:b/>
        </w:rPr>
        <w:t>2</w:t>
      </w:r>
      <w:r w:rsidR="00B644DA" w:rsidRPr="00965851">
        <w:rPr>
          <w:b/>
        </w:rPr>
        <w:t xml:space="preserve"> (dále jen </w:t>
      </w:r>
      <w:r w:rsidR="00135B43" w:rsidRPr="00965851">
        <w:rPr>
          <w:b/>
        </w:rPr>
        <w:t>„</w:t>
      </w:r>
      <w:r w:rsidR="00B644DA" w:rsidRPr="00965851">
        <w:rPr>
          <w:b/>
        </w:rPr>
        <w:t>VTP/R-F</w:t>
      </w:r>
      <w:r w:rsidR="00135B43" w:rsidRPr="00965851">
        <w:rPr>
          <w:b/>
        </w:rPr>
        <w:t>“</w:t>
      </w:r>
      <w:r w:rsidR="00B644DA" w:rsidRPr="00965851">
        <w:rPr>
          <w:b/>
        </w:rPr>
        <w:t>).</w:t>
      </w:r>
    </w:p>
    <w:p w14:paraId="1713EB95" w14:textId="0900316D" w:rsidR="001609BE" w:rsidRPr="001609BE" w:rsidRDefault="001609BE">
      <w:pPr>
        <w:pStyle w:val="Text2-1"/>
      </w:pPr>
      <w:r>
        <w:t xml:space="preserve">Bude </w:t>
      </w:r>
      <w:r w:rsidRPr="00A335A2">
        <w:rPr>
          <w:rFonts w:asciiTheme="minorHAnsi" w:hAnsiTheme="minorHAnsi" w:cs="Arial"/>
        </w:rPr>
        <w:t xml:space="preserve">navrženo technické řešení změny trakční soustavy úseku </w:t>
      </w:r>
      <w:r w:rsidRPr="00A335A2">
        <w:rPr>
          <w:rFonts w:asciiTheme="minorHAnsi" w:hAnsiTheme="minorHAnsi"/>
        </w:rPr>
        <w:t>Horní Lideč státní hranice – Vsetín (mimo)</w:t>
      </w:r>
      <w:r w:rsidRPr="00A335A2">
        <w:rPr>
          <w:rFonts w:asciiTheme="minorHAnsi" w:hAnsiTheme="minorHAnsi" w:cs="Arial"/>
        </w:rPr>
        <w:t xml:space="preserve"> na systém AC 25 </w:t>
      </w:r>
      <w:proofErr w:type="spellStart"/>
      <w:r w:rsidRPr="00A335A2">
        <w:rPr>
          <w:rFonts w:asciiTheme="minorHAnsi" w:hAnsiTheme="minorHAnsi" w:cs="Arial"/>
        </w:rPr>
        <w:t>kV</w:t>
      </w:r>
      <w:proofErr w:type="spellEnd"/>
      <w:r w:rsidRPr="00A335A2">
        <w:rPr>
          <w:rFonts w:asciiTheme="minorHAnsi" w:hAnsiTheme="minorHAnsi" w:cs="Arial"/>
        </w:rPr>
        <w:t xml:space="preserve"> 50 Hz, včetně veškerých nezbytných vyvolaných úprav infrastruktury.</w:t>
      </w:r>
    </w:p>
    <w:p w14:paraId="72418300" w14:textId="77777777" w:rsidR="001609BE" w:rsidRPr="00A335A2" w:rsidRDefault="001609BE" w:rsidP="001609BE">
      <w:pPr>
        <w:pStyle w:val="Text2-1"/>
        <w:rPr>
          <w:rFonts w:asciiTheme="minorHAnsi" w:hAnsiTheme="minorHAnsi"/>
        </w:rPr>
      </w:pPr>
      <w:r>
        <w:lastRenderedPageBreak/>
        <w:t xml:space="preserve">Navržené </w:t>
      </w:r>
      <w:r w:rsidRPr="00A335A2">
        <w:rPr>
          <w:rFonts w:asciiTheme="minorHAnsi" w:hAnsiTheme="minorHAnsi" w:cs="Arial"/>
        </w:rPr>
        <w:t>řešení musí být v souladu s TSI pro jednotlivé dotečené subsystémy, a to u</w:t>
      </w:r>
      <w:r>
        <w:rPr>
          <w:rFonts w:asciiTheme="minorHAnsi" w:hAnsiTheme="minorHAnsi" w:cs="Arial"/>
        </w:rPr>
        <w:t> </w:t>
      </w:r>
      <w:r w:rsidRPr="00A335A2">
        <w:rPr>
          <w:rFonts w:asciiTheme="minorHAnsi" w:hAnsiTheme="minorHAnsi" w:cs="Arial"/>
        </w:rPr>
        <w:t>všech zařízení, která budou předmětem ucelené rekonstrukce</w:t>
      </w:r>
      <w:r>
        <w:rPr>
          <w:rFonts w:asciiTheme="minorHAnsi" w:hAnsiTheme="minorHAnsi" w:cs="Arial"/>
        </w:rPr>
        <w:t>.</w:t>
      </w:r>
    </w:p>
    <w:p w14:paraId="564B88F7" w14:textId="77777777" w:rsidR="001609BE" w:rsidRPr="00FB64E8" w:rsidRDefault="001609BE" w:rsidP="00FB64E8">
      <w:pPr>
        <w:pStyle w:val="Text2-1"/>
      </w:pPr>
      <w:r>
        <w:t xml:space="preserve">Stavba </w:t>
      </w:r>
      <w:r w:rsidRPr="00A335A2">
        <w:rPr>
          <w:rFonts w:asciiTheme="minorHAnsi" w:hAnsiTheme="minorHAnsi"/>
        </w:rPr>
        <w:t>bude prioritně umístěna na stávajících pozemcích dráhy. Pokud to bude možné, budou využity stávající prostory a technologické o</w:t>
      </w:r>
      <w:r>
        <w:rPr>
          <w:rFonts w:asciiTheme="minorHAnsi" w:hAnsiTheme="minorHAnsi"/>
        </w:rPr>
        <w:t>bjekty. Zábory cizích pozemků a </w:t>
      </w:r>
      <w:r w:rsidRPr="00A335A2">
        <w:rPr>
          <w:rFonts w:asciiTheme="minorHAnsi" w:hAnsiTheme="minorHAnsi"/>
        </w:rPr>
        <w:t>zřizování služebnosti na cizích pozemcích budou minimalizovány.</w:t>
      </w:r>
    </w:p>
    <w:p w14:paraId="2AD25036" w14:textId="77777777" w:rsidR="00EE5578" w:rsidRPr="00811815" w:rsidRDefault="00EE5578" w:rsidP="00EE5578">
      <w:pPr>
        <w:pStyle w:val="Nadpis2-2"/>
      </w:pPr>
      <w:bookmarkStart w:id="22" w:name="_Toc12371206"/>
      <w:bookmarkStart w:id="23" w:name="_Toc145056880"/>
      <w:r w:rsidRPr="00811815">
        <w:t xml:space="preserve">Zhotovení </w:t>
      </w:r>
      <w:r w:rsidRPr="00EE5578">
        <w:t>Projektové</w:t>
      </w:r>
      <w:r w:rsidRPr="00811815">
        <w:t xml:space="preserve"> dokumentace</w:t>
      </w:r>
      <w:bookmarkEnd w:id="22"/>
      <w:bookmarkEnd w:id="23"/>
    </w:p>
    <w:p w14:paraId="615BF158" w14:textId="77777777" w:rsidR="00EE5578" w:rsidRPr="0059689F" w:rsidRDefault="00CA6F9E" w:rsidP="00EE5578">
      <w:pPr>
        <w:pStyle w:val="Text2-1"/>
      </w:pPr>
      <w:r w:rsidRPr="0059689F">
        <w:t>D</w:t>
      </w:r>
      <w:r w:rsidR="00EE5578" w:rsidRPr="0059689F">
        <w:t>okumentace bude zpracována dle sc</w:t>
      </w:r>
      <w:r w:rsidR="0059689F" w:rsidRPr="0059689F">
        <w:t>hválené aktualizace</w:t>
      </w:r>
      <w:r w:rsidR="00EE5578" w:rsidRPr="0059689F">
        <w:t xml:space="preserve"> Záměru projektu a Dokumentace pro územní rozhodnutí.  </w:t>
      </w:r>
    </w:p>
    <w:p w14:paraId="1F46B2FC" w14:textId="77777777" w:rsidR="00EE5578" w:rsidRPr="00EE5578" w:rsidRDefault="00EE5578" w:rsidP="00EE5578">
      <w:pPr>
        <w:pStyle w:val="Text2-1"/>
      </w:pPr>
      <w:r w:rsidRPr="0059689F">
        <w:t>Zhotovitel díla zajistí důsledné plnění požadavků vyplývající z vyjádření dotčených orgánů a osob uvedených v dokladové části DUR</w:t>
      </w:r>
      <w:r w:rsidRPr="00EE5578">
        <w:t xml:space="preserve"> a související dokumentace</w:t>
      </w:r>
      <w:r w:rsidR="000E6CD3">
        <w:t>,</w:t>
      </w:r>
      <w:r w:rsidRPr="00EE5578">
        <w:t xml:space="preserve"> a to ve</w:t>
      </w:r>
      <w:r w:rsidR="00FA5F58">
        <w:t> </w:t>
      </w:r>
      <w:r w:rsidRPr="00EE5578">
        <w:t>vzájemné součinnosti a návaznosti.</w:t>
      </w:r>
    </w:p>
    <w:p w14:paraId="764D243E" w14:textId="0CEEB85F" w:rsidR="00EE5578" w:rsidRPr="00B601BD" w:rsidRDefault="00965851" w:rsidP="00EE5578">
      <w:pPr>
        <w:pStyle w:val="Text2-1"/>
      </w:pPr>
      <w:r>
        <w:t>Zhotovení</w:t>
      </w:r>
      <w:r w:rsidRPr="00B601BD">
        <w:t xml:space="preserve"> </w:t>
      </w:r>
      <w:r w:rsidR="00EE5578" w:rsidRPr="00B601BD">
        <w:t>stavby lze zahájit až po schválení Projektové dokumentace Objednatelem</w:t>
      </w:r>
      <w:r w:rsidR="0059689F" w:rsidRPr="00B601BD">
        <w:t>, vydání dokladu opravňujícího zhotovitele k zahájení realizace nebo</w:t>
      </w:r>
      <w:r w:rsidR="00EE5578" w:rsidRPr="00B601BD">
        <w:t> nabytí právní moci stavebního povolení.</w:t>
      </w:r>
    </w:p>
    <w:p w14:paraId="08744F4B"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112B1F5" w14:textId="77777777" w:rsidR="00B30839" w:rsidRPr="0059689F" w:rsidRDefault="00B30839" w:rsidP="00B30839">
      <w:pPr>
        <w:pStyle w:val="Text2-1"/>
      </w:pPr>
      <w:r w:rsidRPr="0059689F">
        <w:t xml:space="preserve">Součástí plnění u pozemních objektů je i zajištění fyzické ochrany objektů a to návrhem prvků fyzické ochrany (mechanické zábranné prostředky, poplachový zabezpečovací a tísňový systém, elektronické systémy kontroly vstupu, dohledový </w:t>
      </w:r>
      <w:proofErr w:type="spellStart"/>
      <w:r w:rsidRPr="0059689F">
        <w:t>videosystém</w:t>
      </w:r>
      <w:proofErr w:type="spellEnd"/>
      <w:r w:rsidRPr="0059689F">
        <w:t xml:space="preserve">, nouzové zvukové systémy a hlasové výstražné zařízení) v souladu s požadavky pro bezpečnostní kategorii objektu a bezpečnostních zón uvnitř pozemních objektů. </w:t>
      </w:r>
    </w:p>
    <w:p w14:paraId="7541E94E" w14:textId="77777777" w:rsidR="00B30839" w:rsidRPr="00066104" w:rsidRDefault="00B30839" w:rsidP="00B30839">
      <w:pPr>
        <w:pStyle w:val="Text2-1"/>
      </w:pPr>
      <w:r w:rsidRPr="00066104">
        <w:t xml:space="preserve">Definitivní předání Dokumentace dle odst. </w:t>
      </w:r>
      <w:proofErr w:type="gramStart"/>
      <w:r w:rsidRPr="00066104">
        <w:t>3.4</w:t>
      </w:r>
      <w:r w:rsidR="005A67C6">
        <w:t>.18</w:t>
      </w:r>
      <w:proofErr w:type="gramEnd"/>
      <w:r w:rsidR="005A67C6">
        <w:t xml:space="preserve"> VTP/DOKUMENTACE proběhne na </w:t>
      </w:r>
      <w:r w:rsidRPr="00066104">
        <w:t>médiu</w:t>
      </w:r>
      <w:r w:rsidR="007903E5">
        <w:t>:</w:t>
      </w:r>
      <w:r w:rsidRPr="00066104">
        <w:t xml:space="preserve"> </w:t>
      </w:r>
      <w:r w:rsidRPr="0059689F">
        <w:t xml:space="preserve">USB </w:t>
      </w:r>
      <w:proofErr w:type="spellStart"/>
      <w:r w:rsidRPr="0059689F">
        <w:t>flash</w:t>
      </w:r>
      <w:proofErr w:type="spellEnd"/>
      <w:r w:rsidRPr="0059689F">
        <w:t xml:space="preserve"> disk.</w:t>
      </w:r>
      <w:r w:rsidRPr="00066104">
        <w:t xml:space="preserve"> </w:t>
      </w:r>
    </w:p>
    <w:p w14:paraId="7CA0455A" w14:textId="77777777" w:rsidR="00EC2EA2" w:rsidRDefault="00EC2EA2" w:rsidP="00EC2EA2">
      <w:pPr>
        <w:pStyle w:val="Text2-1"/>
      </w:pPr>
      <w:r>
        <w:t xml:space="preserve">Odst. </w:t>
      </w:r>
      <w:proofErr w:type="gramStart"/>
      <w:r>
        <w:t>3.4.15</w:t>
      </w:r>
      <w:proofErr w:type="gramEnd"/>
      <w:r>
        <w:t xml:space="preserve"> VTP/</w:t>
      </w:r>
      <w:r w:rsidRPr="00AA061F">
        <w:t>DOKUMENTACE</w:t>
      </w:r>
      <w:r>
        <w:t xml:space="preserve"> se ruší a nahrazuje se následujícím textem:</w:t>
      </w:r>
    </w:p>
    <w:p w14:paraId="2B917CD1" w14:textId="77777777" w:rsidR="00D86441" w:rsidRDefault="00EC2EA2" w:rsidP="00563C4B">
      <w:pPr>
        <w:pStyle w:val="Textbezslovn"/>
        <w:ind w:left="1560" w:hanging="823"/>
      </w:pPr>
      <w:bookmarkStart w:id="24" w:name="_Ref33021304"/>
      <w:r>
        <w:t>„</w:t>
      </w:r>
      <w:proofErr w:type="gramStart"/>
      <w:r>
        <w:t>3.4.15</w:t>
      </w:r>
      <w:proofErr w:type="gramEnd"/>
      <w:r>
        <w:tab/>
        <w:t>Součástí odevzdání Projektové dokumentace bude Souhrnný rozpočet a oceněný Soupis prací s výkazem výměr v otevřené a uzavřené formě dle odst. 3.4.19 těchto VTP v rozsahu a podrobnostech dle článku 6.3 těchto VTP.</w:t>
      </w:r>
      <w:bookmarkEnd w:id="24"/>
      <w:r>
        <w:t>“</w:t>
      </w:r>
    </w:p>
    <w:p w14:paraId="076E1FCB" w14:textId="77777777" w:rsidR="00B644DA" w:rsidRDefault="00B644DA" w:rsidP="000867E6">
      <w:pPr>
        <w:pStyle w:val="Text2-1"/>
        <w:keepNext/>
      </w:pPr>
      <w:r>
        <w:t>Článek 6.3 VTP/</w:t>
      </w:r>
      <w:r w:rsidRPr="00AA061F">
        <w:t>DOKUMENTACE</w:t>
      </w:r>
      <w:r>
        <w:t xml:space="preserve"> se ruší a nahrazuje se následujícím textem:</w:t>
      </w:r>
    </w:p>
    <w:p w14:paraId="26C65543" w14:textId="77777777" w:rsidR="00B644DA" w:rsidRDefault="00B644DA" w:rsidP="00B644DA">
      <w:pPr>
        <w:pStyle w:val="Textbezslovn"/>
        <w:ind w:left="1560" w:hanging="823"/>
      </w:pPr>
      <w:r>
        <w:t>„6.3.1</w:t>
      </w:r>
      <w:r>
        <w:tab/>
      </w:r>
      <w:r w:rsidR="00FA36C7">
        <w:t>D</w:t>
      </w:r>
      <w:r>
        <w:t xml:space="preserve">okumentace bude zpracována tak, aby při odevzdání i v dílčích termínech dle harmonogramu dle Pod </w:t>
      </w:r>
      <w:proofErr w:type="gramStart"/>
      <w:r>
        <w:t>článku</w:t>
      </w:r>
      <w:proofErr w:type="gramEnd"/>
      <w:r>
        <w:t xml:space="preserve"> 8.3 [</w:t>
      </w:r>
      <w:r w:rsidRPr="0022166B">
        <w:rPr>
          <w:i/>
        </w:rPr>
        <w:t>Harmonogram</w:t>
      </w:r>
      <w:r>
        <w:t>]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w:t>
      </w:r>
      <w:r w:rsidR="00CA2F58">
        <w:t> </w:t>
      </w:r>
      <w:r>
        <w:t>PS. Tyto oceněné Soupisy prací slouží jako závazný podklad pro fakturaci v</w:t>
      </w:r>
      <w:r w:rsidR="00CA2F58">
        <w:t> </w:t>
      </w:r>
      <w:r>
        <w:t xml:space="preserve">průběhu zhotovení stavby. Pro otevřenou formu bude použit </w:t>
      </w:r>
      <w:proofErr w:type="gramStart"/>
      <w:r>
        <w:t>formát *.XML</w:t>
      </w:r>
      <w:proofErr w:type="gramEnd"/>
      <w:r>
        <w:t xml:space="preserve"> a</w:t>
      </w:r>
      <w:r w:rsidR="00CA2F58">
        <w:t> </w:t>
      </w:r>
      <w:r>
        <w:t xml:space="preserve">*.XLSX/*.XLSM (viz 3.4.19 těchto VTP). Vzor formuláře Soupisu prací / rozpočtu je přílohou Směrnice SŽDC č. 20 [78] (Formulář SO/PS ve stádiu 3 – Rozpočet, viz </w:t>
      </w:r>
      <w:r w:rsidR="00CA2F58">
        <w:t>https://</w:t>
      </w:r>
      <w:r>
        <w:t>s</w:t>
      </w:r>
      <w:r w:rsidR="0022166B">
        <w:t>pravazeleznic</w:t>
      </w:r>
      <w:r>
        <w:t>.cz/stavby-zakazky/podklady-pro-zhotovitele/stanoveni-nakladu-staveb). Souhrnný rozpočet stavby bude zpracován na závěr projektových příprav v dílčí části odevzdání dokumentace pro stavební povolení, a to samostatně v listinné a elektronické podobě.</w:t>
      </w:r>
    </w:p>
    <w:p w14:paraId="21C1ACC1" w14:textId="77777777" w:rsidR="00B644DA" w:rsidRDefault="00B644DA" w:rsidP="00B644DA">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lastRenderedPageBreak/>
        <w:t>www.s</w:t>
      </w:r>
      <w:r w:rsidR="0022166B">
        <w:t>pravazeleznic</w:t>
      </w:r>
      <w:r w:rsidRPr="00346E93">
        <w:t>.cz/stavby-zakazky/podklady-pro-zhotovitele/stanoveni-nakladu-staveb</w:t>
      </w:r>
      <w:r>
        <w:t>).</w:t>
      </w:r>
    </w:p>
    <w:p w14:paraId="1E0D318C" w14:textId="77777777" w:rsidR="00B644DA" w:rsidRDefault="00B644DA" w:rsidP="00B644DA">
      <w:pPr>
        <w:pStyle w:val="Textbezslovn"/>
        <w:ind w:left="1560" w:hanging="823"/>
      </w:pPr>
      <w:r>
        <w:t>6.3.3</w:t>
      </w:r>
      <w:r>
        <w:tab/>
        <w:t>Zhotovitel poskytne podklady pro vyhotovení Souhrnného rozpočtu ve stádiu 4 a 5 (realizace) dle pokynů Objednatele.“</w:t>
      </w:r>
    </w:p>
    <w:p w14:paraId="7B327BA2" w14:textId="77777777" w:rsidR="00CF1D4B" w:rsidRPr="008F4FAC" w:rsidRDefault="00CF1D4B" w:rsidP="00563C4B">
      <w:pPr>
        <w:pStyle w:val="Text2-1"/>
      </w:pPr>
      <w:r w:rsidRPr="008F4FAC">
        <w:t>Zhotovitel nebude zpracovávat 3D vizualizace, 3D zákresy vizualizací do fotografií a </w:t>
      </w:r>
      <w:proofErr w:type="spellStart"/>
      <w:r w:rsidRPr="008F4FAC">
        <w:t>videokompozice</w:t>
      </w:r>
      <w:proofErr w:type="spellEnd"/>
      <w:r w:rsidRPr="008F4FAC">
        <w:t xml:space="preserve"> dle kapitoly 9. Vizualizace, zákresy do fotografií a </w:t>
      </w:r>
      <w:proofErr w:type="spellStart"/>
      <w:r w:rsidRPr="008F4FAC">
        <w:t>videokompozice</w:t>
      </w:r>
      <w:proofErr w:type="spellEnd"/>
      <w:r w:rsidRPr="008F4FAC">
        <w:t xml:space="preserve">  VTP/DOKUMENTACE.</w:t>
      </w:r>
    </w:p>
    <w:p w14:paraId="5ABDE365" w14:textId="77777777" w:rsidR="00347A9C" w:rsidRDefault="00347A9C" w:rsidP="00347A9C">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41C9891C" w14:textId="1E7886DE"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w:t>
      </w:r>
      <w:proofErr w:type="gramStart"/>
      <w:r w:rsidRPr="00A801A6">
        <w:t xml:space="preserve">příloha </w:t>
      </w:r>
      <w:r>
        <w:fldChar w:fldCharType="begin"/>
      </w:r>
      <w:r>
        <w:instrText xml:space="preserve"> REF _Ref121839774 \r \h </w:instrText>
      </w:r>
      <w:r>
        <w:fldChar w:fldCharType="separate"/>
      </w:r>
      <w:r w:rsidR="005A3D1E">
        <w:t>8.1.2</w:t>
      </w:r>
      <w:proofErr w:type="gramEnd"/>
      <w:r>
        <w:fldChar w:fldCharType="end"/>
      </w:r>
      <w:r>
        <w:t xml:space="preserve"> </w:t>
      </w:r>
      <w:r w:rsidRPr="00A801A6">
        <w:t>těchto ZTP.</w:t>
      </w:r>
    </w:p>
    <w:p w14:paraId="6B9DD4D4" w14:textId="77777777" w:rsidR="00EE5578" w:rsidRPr="00811815" w:rsidRDefault="00EE5578" w:rsidP="00EE5578">
      <w:pPr>
        <w:pStyle w:val="Nadpis2-2"/>
        <w:spacing w:before="240"/>
        <w:contextualSpacing/>
      </w:pPr>
      <w:bookmarkStart w:id="25" w:name="_Toc12371207"/>
      <w:bookmarkStart w:id="26" w:name="_Toc145056881"/>
      <w:r w:rsidRPr="00811815">
        <w:t>Zhotovení stavby</w:t>
      </w:r>
      <w:bookmarkEnd w:id="25"/>
      <w:bookmarkEnd w:id="26"/>
    </w:p>
    <w:p w14:paraId="20FACB2B"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5050F7BA" w14:textId="77777777" w:rsidR="00246FB0" w:rsidRDefault="00246FB0" w:rsidP="00246FB0">
      <w:pPr>
        <w:pStyle w:val="Text2-1"/>
      </w:pPr>
      <w:r w:rsidRPr="00246FB0">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4D3C82DF" w14:textId="77777777" w:rsidR="004C08B8" w:rsidRPr="00811815" w:rsidRDefault="004C08B8" w:rsidP="004C08B8">
      <w:pPr>
        <w:pStyle w:val="Text2-1"/>
      </w:pPr>
      <w:r w:rsidRPr="00811815">
        <w:t>Odstavc</w:t>
      </w:r>
      <w:r>
        <w:t>e</w:t>
      </w:r>
      <w:r w:rsidRPr="00811815">
        <w:t xml:space="preserve"> </w:t>
      </w:r>
      <w:r w:rsidR="00F2158F">
        <w:t>v článku 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257578DC"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 xml:space="preserve">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26AA4D37"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6E6100C8" w14:textId="77777777" w:rsidR="00DD3BA2" w:rsidRDefault="00DD2182" w:rsidP="00DD3BA2">
      <w:pPr>
        <w:pStyle w:val="Textbezslovn"/>
        <w:ind w:left="1474" w:hanging="737"/>
      </w:pPr>
      <w:r>
        <w:lastRenderedPageBreak/>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1A67F5A4"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 xml:space="preserve">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21474728"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681944F"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74237F2D"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10D2D172"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02B9ABB4" w14:textId="77777777" w:rsidR="004F5FC9" w:rsidRPr="004F5FC9" w:rsidRDefault="004F5FC9" w:rsidP="004F5FC9">
      <w:pPr>
        <w:pStyle w:val="Text2-1"/>
      </w:pPr>
      <w:r w:rsidRPr="004F5FC9">
        <w:t xml:space="preserve">Odstavec 7.3.2 a 7.3.3 ve VTP/R-F se ruší a nahrazuje se následujícími odstavci: </w:t>
      </w:r>
    </w:p>
    <w:p w14:paraId="27FCCF17" w14:textId="77777777" w:rsidR="00DD2182" w:rsidRDefault="004F5FC9" w:rsidP="00DD2182">
      <w:pPr>
        <w:pStyle w:val="Textbezslovn"/>
        <w:ind w:left="1474" w:hanging="737"/>
      </w:pPr>
      <w:r>
        <w:t>„</w:t>
      </w:r>
      <w:r w:rsidR="00DD2182">
        <w:t>7.3.2</w:t>
      </w:r>
      <w:r w:rsidR="00DD2182">
        <w:tab/>
        <w:t xml:space="preserve">Zhotovitel vždy předloží Správci stavby před převzetím části Díla, Sekce nebo Díla, jako podklad ke kolaudačnímu souhlasu nebo kolaudačnímu rozhodnutí doklady o nakládání s odpady.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DD2182">
        <w:t>výzisku</w:t>
      </w:r>
      <w:proofErr w:type="spellEnd"/>
      <w:r w:rsidR="00DD2182">
        <w:t>, včetně evidence o jejich uskladnění, využití nebo odstranění, a to včetně provozovatelů zařízení určeného pro nakládání s odpady, jimž byly odpady předány.</w:t>
      </w:r>
    </w:p>
    <w:p w14:paraId="28A16FC3" w14:textId="77777777" w:rsidR="00DD2182" w:rsidRDefault="00DD2182" w:rsidP="00DD2182">
      <w:pPr>
        <w:pStyle w:val="Textbezslovn"/>
        <w:ind w:left="1474" w:hanging="737"/>
      </w:pPr>
      <w:r>
        <w:t>7.3.3</w:t>
      </w:r>
      <w:r>
        <w:tab/>
        <w:t xml:space="preserve">Zhotovitel zpracuje Závěrečnou zprávu odpadového hospodářství stavby podle závazné osnovy uvedené v </w:t>
      </w:r>
      <w:proofErr w:type="gramStart"/>
      <w:r>
        <w:t>Příloze B.1 směrnice</w:t>
      </w:r>
      <w:proofErr w:type="gramEnd"/>
      <w:r>
        <w:t xml:space="preserve"> SŽ SM096, Směrnice pro nakládání s odpady, čj. 36061/2022-SŽ-GŘ-O15 ze dne 1. 6. 2022 (dále jen „SŽ SM096“), včetně Výkazu o předcházení vzniku odpadu a nakládání s odpady dle Přílohy B.2 směrnice SŽ SM096.“</w:t>
      </w:r>
    </w:p>
    <w:p w14:paraId="5449647B" w14:textId="77777777" w:rsidR="002A353D" w:rsidRDefault="002A353D" w:rsidP="00965851">
      <w:pPr>
        <w:pStyle w:val="Text2-1"/>
      </w:pPr>
      <w:r>
        <w:t xml:space="preserve">Třetí odrážka odst. (6) </w:t>
      </w:r>
      <w:proofErr w:type="spellStart"/>
      <w:r w:rsidR="00965851" w:rsidRPr="00965851">
        <w:t>podčlánku</w:t>
      </w:r>
      <w:proofErr w:type="spellEnd"/>
      <w:r w:rsidR="00965851" w:rsidRPr="00965851">
        <w:t xml:space="preserve"> 1.11.5.1</w:t>
      </w:r>
      <w:r w:rsidR="00965851">
        <w:t xml:space="preserve"> </w:t>
      </w:r>
      <w:r>
        <w:t>v </w:t>
      </w:r>
      <w:r w:rsidRPr="001F4F1B">
        <w:t>Kapitole</w:t>
      </w:r>
      <w:r>
        <w:t xml:space="preserve"> 1 TKP se ruší a nahrazuje se následujícím textem:</w:t>
      </w:r>
    </w:p>
    <w:p w14:paraId="1EA097F4" w14:textId="77777777" w:rsidR="002A353D" w:rsidRDefault="002A353D" w:rsidP="002A353D">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14:paraId="11F23A3E" w14:textId="77777777" w:rsidR="00A801A6" w:rsidRPr="00FF7871" w:rsidRDefault="00A801A6" w:rsidP="00A801A6">
      <w:pPr>
        <w:pStyle w:val="Text2-1"/>
      </w:pPr>
      <w:r w:rsidRPr="00FF7871">
        <w:t xml:space="preserve">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w:t>
      </w:r>
      <w:r w:rsidRPr="00FF7871">
        <w:lastRenderedPageBreak/>
        <w:t>jsou součástí smluvní ceny. Ostraha bude kombinovaná fyzickou přítomností bezpečnostní služby a preventivními elektronickými systémy.</w:t>
      </w:r>
    </w:p>
    <w:p w14:paraId="14B124C2" w14:textId="77777777" w:rsidR="007B4640" w:rsidRPr="00D806A3" w:rsidRDefault="007B4640" w:rsidP="007B4640">
      <w:pPr>
        <w:pStyle w:val="Text2-1"/>
      </w:pPr>
      <w:r w:rsidRPr="00D806A3">
        <w:t xml:space="preserve">Zhotovitel provede ruční kopané sondy za účelem ověření skutečného vedení inženýrských sítí před započetím zemních prací strojmo. </w:t>
      </w:r>
    </w:p>
    <w:p w14:paraId="6ADBDDD9" w14:textId="77777777" w:rsidR="007B4640" w:rsidRPr="00D806A3" w:rsidRDefault="007B4640" w:rsidP="007B4640">
      <w:pPr>
        <w:pStyle w:val="Text2-1"/>
      </w:pPr>
      <w:r w:rsidRPr="00D806A3">
        <w:t xml:space="preserve">V rámci výkopových prací (zejména pro </w:t>
      </w:r>
      <w:proofErr w:type="spellStart"/>
      <w:r w:rsidRPr="00D806A3">
        <w:t>kabelovod</w:t>
      </w:r>
      <w:proofErr w:type="spellEnd"/>
      <w:r w:rsidRPr="00D806A3">
        <w:t>) bude kladen zvýšený důraz na ruční výkopy. Strojní mechanizace se bude moc použít až po odhalení všech kabelových vedení.</w:t>
      </w:r>
    </w:p>
    <w:p w14:paraId="0FDAB097" w14:textId="77777777" w:rsidR="007B4640" w:rsidRPr="00D806A3" w:rsidRDefault="007B4640" w:rsidP="007B4640">
      <w:pPr>
        <w:pStyle w:val="Text2-1"/>
      </w:pPr>
      <w:r w:rsidRPr="00D806A3">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53B553EA" w14:textId="77777777" w:rsidR="0069470F" w:rsidRDefault="003E1530" w:rsidP="003E1530">
      <w:pPr>
        <w:pStyle w:val="Nadpis2-2"/>
      </w:pPr>
      <w:bookmarkStart w:id="27" w:name="_Toc7077117"/>
      <w:bookmarkStart w:id="28" w:name="_Toc145056882"/>
      <w:r w:rsidRPr="003E1530">
        <w:t>Geodetická dokumentace (Geodetický podklad pro projektovou činnost zpracovaný podle jiných právních předpisů)</w:t>
      </w:r>
      <w:r w:rsidR="00163499">
        <w:t xml:space="preserve"> – </w:t>
      </w:r>
      <w:r w:rsidR="0069470F">
        <w:t>Zeměměřická činnost zhotovitele</w:t>
      </w:r>
      <w:bookmarkEnd w:id="27"/>
      <w:bookmarkEnd w:id="28"/>
      <w:r w:rsidR="00633AAE">
        <w:t xml:space="preserve"> </w:t>
      </w:r>
    </w:p>
    <w:p w14:paraId="6E6127A6" w14:textId="77777777" w:rsidR="00F70405" w:rsidRDefault="00F70405" w:rsidP="00F70405">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203AFDDF" w14:textId="77777777" w:rsidR="00F70405" w:rsidRDefault="00F70405" w:rsidP="00F70405">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5A127B6" w14:textId="611265D7" w:rsidR="00851745" w:rsidRPr="00851745" w:rsidRDefault="00851745" w:rsidP="00851745">
      <w:pPr>
        <w:pStyle w:val="Text2-1"/>
      </w:pPr>
      <w:bookmarkStart w:id="29" w:name="_Hlk131157270"/>
      <w:r w:rsidRPr="00851745">
        <w:t xml:space="preserve">Souborné zpracování geodetické části dokumentace zajišťované </w:t>
      </w:r>
      <w:r w:rsidR="00965851">
        <w:t>Z</w:t>
      </w:r>
      <w:r w:rsidRPr="00851745">
        <w:t xml:space="preserve">hotovitelem bude předáno ke kontrole na SŽG, RP Olomouc, a to v dostatečném předstihu termínu pro odevzdání digitální dokumentace stanoveném ve Smlouvě. Případné upřesňující informace ke zpracování geodetické digitální dokumentace poskytne ÚOZI </w:t>
      </w:r>
      <w:r w:rsidR="00965851">
        <w:t>O</w:t>
      </w:r>
      <w:r w:rsidRPr="00851745">
        <w:t>bjednatele</w:t>
      </w:r>
      <w:r w:rsidRPr="00851745">
        <w:rPr>
          <w:rFonts w:eastAsia="Calibri" w:cs="Times New Roman"/>
          <w:color w:val="002B59"/>
          <w:sz w:val="16"/>
          <w:szCs w:val="16"/>
          <w:lang w:eastAsia="cs-CZ"/>
        </w:rPr>
        <w:t>.</w:t>
      </w:r>
    </w:p>
    <w:p w14:paraId="427D6A20" w14:textId="77777777" w:rsidR="00851745" w:rsidRPr="00851745" w:rsidRDefault="00851745" w:rsidP="00851745">
      <w:pPr>
        <w:pStyle w:val="Text2-1"/>
      </w:pPr>
      <w:r w:rsidRPr="00851745">
        <w:t>Zhotovitel vyřeší napojení nového směrového a výškového řešení osy koleje na všechny navazující úseky trati. Dokumentaci osy koleje pro všechny navazující úseky trati poskytne prostřednictvím Objednatele příslušná SŽG.</w:t>
      </w:r>
    </w:p>
    <w:p w14:paraId="605D34F3" w14:textId="786FD60A" w:rsidR="00851745" w:rsidRPr="00851745" w:rsidRDefault="00851745" w:rsidP="00851745">
      <w:pPr>
        <w:pStyle w:val="Text2-1"/>
      </w:pPr>
      <w:r w:rsidRPr="00851745">
        <w:t xml:space="preserve">V případě doplnění geodetických a mapových podkladů (při umístění nových objektů mimo stávající hranici obvodu dráhy nebo z důvodu zastaralých podkladů) je součástí </w:t>
      </w:r>
      <w:r w:rsidR="00CD1CEA">
        <w:t>Díla</w:t>
      </w:r>
      <w:r w:rsidR="00CD1CEA" w:rsidRPr="00851745">
        <w:t xml:space="preserve"> </w:t>
      </w:r>
      <w:r w:rsidRPr="00851745">
        <w:t xml:space="preserve">jejich doplnění </w:t>
      </w:r>
      <w:r w:rsidR="00CD1CEA">
        <w:t>Z</w:t>
      </w:r>
      <w:r w:rsidRPr="00851745">
        <w:t>hotovitelem a bude provedeno po dohodě se</w:t>
      </w:r>
      <w:r w:rsidR="00CD1CEA">
        <w:t> </w:t>
      </w:r>
      <w:r w:rsidRPr="00851745">
        <w:t xml:space="preserve">správcem ŽBP a ŽMP. Tato dokumentace bude vyhotovena v souladu s TKP staveb státních drah a výše uvedených předpisů a bude předána prostřednictvím ÚOZI Objednatele ke kontrole správcům ŽBP a ŽMP. </w:t>
      </w:r>
    </w:p>
    <w:p w14:paraId="72C53A9F" w14:textId="77777777" w:rsidR="00851745" w:rsidRPr="00851745" w:rsidRDefault="00851745" w:rsidP="00851745">
      <w:pPr>
        <w:pStyle w:val="Text2-1"/>
      </w:pPr>
      <w:r w:rsidRPr="00851745">
        <w:t>Z důvodu souběžně probíhající akce DTMŽ je nutné případné doplnění geodetických a</w:t>
      </w:r>
      <w:r w:rsidR="005A67C6">
        <w:t> </w:t>
      </w:r>
      <w:r w:rsidRPr="00851745">
        <w:t>mapových podkladů koordinovat a konzultovat se SŽG před zahájením měřických prací.</w:t>
      </w:r>
    </w:p>
    <w:p w14:paraId="1366D8A1" w14:textId="4FB7D4BB" w:rsidR="00851745" w:rsidRPr="00851745" w:rsidRDefault="00851745" w:rsidP="00851745">
      <w:pPr>
        <w:pStyle w:val="Text2-1"/>
      </w:pPr>
      <w:bookmarkStart w:id="30" w:name="_Hlk140832396"/>
      <w:r w:rsidRPr="00851745">
        <w:t xml:space="preserve">V případě, že nově navrhovaný projekt je v blízkosti hranice drážního pozemku, bude nutné provést přesné určení hranice. Toto přesné určení je plně v kompetenci geodeta </w:t>
      </w:r>
      <w:r w:rsidR="00CD1CEA">
        <w:t>Z</w:t>
      </w:r>
      <w:r w:rsidRPr="00851745">
        <w:t xml:space="preserve">hotovitele stavby, který musí užít takových postupů a zajistit si potřebné podklady včetně podkladů z dokumentace SŽG, aby zaručil přesné určení hranice dotčených pozemků v terénu v souladu s platnými zákony pro zeměměřictví ve spolupráci s ÚOZI </w:t>
      </w:r>
      <w:r w:rsidR="00CD1CEA">
        <w:t>O</w:t>
      </w:r>
      <w:r w:rsidRPr="00851745">
        <w:t>bjednatele.</w:t>
      </w:r>
      <w:bookmarkEnd w:id="30"/>
    </w:p>
    <w:p w14:paraId="6B915D7F" w14:textId="77777777" w:rsidR="00851745" w:rsidRPr="00851745" w:rsidRDefault="00851745" w:rsidP="00851745">
      <w:pPr>
        <w:pStyle w:val="Text2-1"/>
      </w:pPr>
      <w:r w:rsidRPr="00851745">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42BCB624" w14:textId="77777777" w:rsidR="00851745" w:rsidRPr="00851745" w:rsidRDefault="00851745" w:rsidP="00851745">
      <w:pPr>
        <w:pStyle w:val="Text2-1"/>
      </w:pPr>
      <w:r w:rsidRPr="00851745">
        <w:t>V rámci konsolidace staničení je při projektování stavby nutné zažádat správce dat staničení o hodnotu staničení vztažného bodu, ze kterého bude vycházet celý úsek stavby. Popis, ze kterého objektu a s jakou hodnotou se vycházelo, bude uveden v TZ.</w:t>
      </w:r>
    </w:p>
    <w:p w14:paraId="27B2FEE0" w14:textId="77777777" w:rsidR="0069470F" w:rsidRPr="00E87EEF" w:rsidRDefault="0069470F" w:rsidP="00E87EEF">
      <w:pPr>
        <w:pStyle w:val="Nadpis2-2"/>
      </w:pPr>
      <w:bookmarkStart w:id="31" w:name="_Toc7077118"/>
      <w:bookmarkStart w:id="32" w:name="_Toc145056883"/>
      <w:bookmarkEnd w:id="29"/>
      <w:r w:rsidRPr="00E87EEF">
        <w:lastRenderedPageBreak/>
        <w:t>Doklady překládané zhotovitelem</w:t>
      </w:r>
      <w:bookmarkEnd w:id="31"/>
      <w:bookmarkEnd w:id="32"/>
    </w:p>
    <w:p w14:paraId="18E890B3" w14:textId="77777777" w:rsidR="00E61CCC" w:rsidRPr="006C33D8" w:rsidRDefault="00B34C36" w:rsidP="00B34C36">
      <w:pPr>
        <w:pStyle w:val="Text2-1"/>
      </w:pPr>
      <w:r w:rsidRPr="00B34C36">
        <w:t>Pokud již Zhotovitel nepředložil dále uvedené doklady pře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2D03D4C8" w14:textId="77777777" w:rsidR="0069470F" w:rsidRDefault="0069470F" w:rsidP="0069470F">
      <w:pPr>
        <w:pStyle w:val="Nadpis2-2"/>
      </w:pPr>
      <w:bookmarkStart w:id="33" w:name="_Toc7077120"/>
      <w:bookmarkStart w:id="34" w:name="_Toc145056884"/>
      <w:r>
        <w:t>Dokumentace skutečného provedení stavby</w:t>
      </w:r>
      <w:bookmarkEnd w:id="33"/>
      <w:bookmarkEnd w:id="34"/>
    </w:p>
    <w:p w14:paraId="0706C783" w14:textId="77777777" w:rsidR="00B34C36" w:rsidRDefault="00B34C36" w:rsidP="00B34C36">
      <w:pPr>
        <w:pStyle w:val="Text2-1"/>
      </w:pPr>
      <w:r w:rsidRPr="00B34C36">
        <w:t>DSPS bude zpracována dle Přílohy P9 směrnice SŽ SM011.</w:t>
      </w:r>
    </w:p>
    <w:p w14:paraId="2A20B1AD" w14:textId="77777777" w:rsidR="008B0984"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34CFF75" w14:textId="77777777" w:rsidR="00F70405" w:rsidRDefault="00F70405" w:rsidP="0002289B">
      <w:pPr>
        <w:pStyle w:val="Text2-1"/>
      </w:pPr>
      <w:r>
        <w:t xml:space="preserve">Předání DSPS dle </w:t>
      </w:r>
      <w:r w:rsidR="00CD1CEA">
        <w:t>článku</w:t>
      </w:r>
      <w:r w:rsidR="0002289B" w:rsidRPr="0002289B">
        <w:t xml:space="preserve"> 1.11.5 Kapitoly 1 TKP </w:t>
      </w:r>
      <w:r w:rsidRPr="0022166B">
        <w:t>proběhne</w:t>
      </w:r>
      <w:r>
        <w:t xml:space="preserve"> na médiu</w:t>
      </w:r>
      <w:r w:rsidR="00A4177A" w:rsidRPr="008709F3">
        <w:t>:</w:t>
      </w:r>
      <w:r w:rsidRPr="008709F3">
        <w:t xml:space="preserve"> USB </w:t>
      </w:r>
      <w:proofErr w:type="spellStart"/>
      <w:r w:rsidRPr="008709F3">
        <w:t>flash</w:t>
      </w:r>
      <w:proofErr w:type="spellEnd"/>
      <w:r w:rsidRPr="008709F3">
        <w:t xml:space="preserve"> disk.</w:t>
      </w:r>
      <w:r>
        <w:t xml:space="preserve"> </w:t>
      </w:r>
    </w:p>
    <w:p w14:paraId="7BF0FB86" w14:textId="77777777" w:rsidR="0069470F" w:rsidRDefault="0069470F" w:rsidP="0069470F">
      <w:pPr>
        <w:pStyle w:val="Nadpis2-2"/>
      </w:pPr>
      <w:bookmarkStart w:id="35" w:name="_Toc7077121"/>
      <w:bookmarkStart w:id="36" w:name="_Toc145056885"/>
      <w:r>
        <w:t>Zabezpečovací zařízení</w:t>
      </w:r>
      <w:bookmarkEnd w:id="35"/>
      <w:bookmarkEnd w:id="36"/>
    </w:p>
    <w:p w14:paraId="66EE4395" w14:textId="77777777" w:rsidR="002E7F39" w:rsidRDefault="002E7F39" w:rsidP="002E7F39">
      <w:pPr>
        <w:pStyle w:val="Text2-1"/>
      </w:pPr>
      <w:r>
        <w:t>Součinnost Zhotovitele při přezkoušení zabezpečovacích zařízení</w:t>
      </w:r>
    </w:p>
    <w:p w14:paraId="5DA3875D" w14:textId="77777777" w:rsidR="00F215DC" w:rsidRDefault="00F215DC" w:rsidP="00F215DC">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658CEBA0" w14:textId="77777777"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u </w:t>
      </w:r>
      <w:r w:rsidRPr="000D2789">
        <w:t xml:space="preserve">příslušných PS </w:t>
      </w:r>
      <w:r>
        <w:t>zapracovat konkrétní časové požadavky (časový rozsah) na komplexní vyzkoušení zařízení, kterého se bude účastnit odborná komise.</w:t>
      </w:r>
    </w:p>
    <w:p w14:paraId="6A384817" w14:textId="77777777" w:rsidR="002E7F39" w:rsidRDefault="002E7F39" w:rsidP="002E7F3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0C329AF0" w14:textId="77777777" w:rsidR="002E7F39" w:rsidRDefault="002E7F39" w:rsidP="002E7F3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C6E90FA" w14:textId="77777777" w:rsidR="004C0524" w:rsidRPr="006C49F8" w:rsidRDefault="004C0524" w:rsidP="004C0524">
      <w:pPr>
        <w:pStyle w:val="Text2-1"/>
      </w:pPr>
      <w:r w:rsidRPr="006C49F8">
        <w:rPr>
          <w:rStyle w:val="Tun"/>
          <w:b w:val="0"/>
        </w:rPr>
        <w:t xml:space="preserve">Budou </w:t>
      </w:r>
      <w:r w:rsidRPr="006C49F8">
        <w:t>prověřeny vlivy střídavé trakční soustavy</w:t>
      </w:r>
      <w:r>
        <w:t xml:space="preserve"> 25 </w:t>
      </w:r>
      <w:proofErr w:type="spellStart"/>
      <w:r>
        <w:t>kV</w:t>
      </w:r>
      <w:proofErr w:type="spellEnd"/>
      <w:r>
        <w:t xml:space="preserve"> 50 Hz na všechna </w:t>
      </w:r>
      <w:r w:rsidRPr="006C49F8">
        <w:t>zabezpečovací zařízení předmětné tratě, všech okolních tratí a připojených vleček a</w:t>
      </w:r>
      <w:r>
        <w:t> </w:t>
      </w:r>
      <w:r w:rsidRPr="006C49F8">
        <w:t>budou navržena opatření pro eliminaci negativních vlivů.</w:t>
      </w:r>
    </w:p>
    <w:p w14:paraId="08BC8B9C" w14:textId="77777777" w:rsidR="0069470F" w:rsidRDefault="004C0524" w:rsidP="0069470F">
      <w:pPr>
        <w:pStyle w:val="Text2-1"/>
      </w:pPr>
      <w:r w:rsidRPr="006C49F8">
        <w:t>Bude navržena</w:t>
      </w:r>
      <w:r>
        <w:t xml:space="preserve"> výměna kabelizace</w:t>
      </w:r>
      <w:r w:rsidRPr="006C49F8">
        <w:t xml:space="preserve"> zabezpečovacího</w:t>
      </w:r>
      <w:r w:rsidR="005A67C6">
        <w:t xml:space="preserve"> zařízení na předmětné trati za </w:t>
      </w:r>
      <w:r w:rsidRPr="006C49F8">
        <w:t>novou, která bude umožňovat spolehlivý a bezpečný provoz zařízení s trakční soustavou AC 25kV 50 Hz</w:t>
      </w:r>
      <w:r w:rsidR="0069470F">
        <w:t>.</w:t>
      </w:r>
    </w:p>
    <w:p w14:paraId="44448968" w14:textId="77777777" w:rsidR="0069470F" w:rsidRDefault="0069470F" w:rsidP="0069470F">
      <w:pPr>
        <w:pStyle w:val="Nadpis2-2"/>
      </w:pPr>
      <w:bookmarkStart w:id="37" w:name="_Toc7077122"/>
      <w:bookmarkStart w:id="38" w:name="_Toc145056886"/>
      <w:r>
        <w:t>Sdělovací zařízení</w:t>
      </w:r>
      <w:bookmarkEnd w:id="37"/>
      <w:bookmarkEnd w:id="38"/>
    </w:p>
    <w:p w14:paraId="14583B4B" w14:textId="77777777" w:rsidR="004C0524" w:rsidRDefault="004C0524" w:rsidP="004C0524">
      <w:pPr>
        <w:pStyle w:val="Text2-1"/>
      </w:pPr>
      <w:r w:rsidRPr="006C49F8">
        <w:rPr>
          <w:rStyle w:val="Tun"/>
          <w:b w:val="0"/>
        </w:rPr>
        <w:t xml:space="preserve">Budou </w:t>
      </w:r>
      <w:r w:rsidRPr="006C49F8">
        <w:t>prověřeny vlivy střídavé trakční soustavy 25</w:t>
      </w:r>
      <w:r>
        <w:t xml:space="preserve"> </w:t>
      </w:r>
      <w:proofErr w:type="spellStart"/>
      <w:r>
        <w:t>kV</w:t>
      </w:r>
      <w:proofErr w:type="spellEnd"/>
      <w:r>
        <w:t xml:space="preserve"> 50 Hz na všechna sdělovací </w:t>
      </w:r>
      <w:r w:rsidRPr="006C49F8">
        <w:t xml:space="preserve"> zařízení předmětné tratě, všech okolních tratí a připojených vleček a</w:t>
      </w:r>
      <w:r>
        <w:t> </w:t>
      </w:r>
      <w:r w:rsidRPr="006C49F8">
        <w:t>budou navržena opatření pro eliminaci negativních vliv</w:t>
      </w:r>
      <w:r>
        <w:t>ů</w:t>
      </w:r>
      <w:r w:rsidR="0069470F">
        <w:t>.</w:t>
      </w:r>
    </w:p>
    <w:p w14:paraId="17E75DED" w14:textId="77777777" w:rsidR="0069470F" w:rsidRDefault="004C0524" w:rsidP="0069470F">
      <w:pPr>
        <w:pStyle w:val="Text2-1"/>
      </w:pPr>
      <w:r w:rsidRPr="006C49F8">
        <w:lastRenderedPageBreak/>
        <w:t>Bude navržen</w:t>
      </w:r>
      <w:r>
        <w:t>a výměna kabelizace sdělovacího</w:t>
      </w:r>
      <w:r w:rsidRPr="006C49F8">
        <w:t xml:space="preserve"> zařízení na předmětné trati za novou, která bude umožňovat spolehlivý a bezpečný provoz zařízení s trakční soustavou AC 25kV 50 Hz</w:t>
      </w:r>
      <w:r w:rsidR="0069470F">
        <w:t>.</w:t>
      </w:r>
    </w:p>
    <w:p w14:paraId="220B10FC" w14:textId="77777777" w:rsidR="0069470F" w:rsidRDefault="0069470F" w:rsidP="0069470F">
      <w:pPr>
        <w:pStyle w:val="Nadpis2-2"/>
      </w:pPr>
      <w:bookmarkStart w:id="39" w:name="_Toc7077123"/>
      <w:bookmarkStart w:id="40" w:name="_Toc145056887"/>
      <w:r>
        <w:t>Silnoproudá technologie včetně DŘT, trakční a energetická zařízení</w:t>
      </w:r>
      <w:bookmarkEnd w:id="39"/>
      <w:bookmarkEnd w:id="40"/>
    </w:p>
    <w:p w14:paraId="1D975CC1" w14:textId="77777777" w:rsidR="004C0524" w:rsidRPr="006C49F8" w:rsidRDefault="004C0524" w:rsidP="004C0524">
      <w:pPr>
        <w:pStyle w:val="Text2-1"/>
      </w:pPr>
      <w:r w:rsidRPr="006C49F8">
        <w:rPr>
          <w:rStyle w:val="Tun"/>
          <w:b w:val="0"/>
        </w:rPr>
        <w:t xml:space="preserve">Bude respektováno </w:t>
      </w:r>
      <w:r>
        <w:rPr>
          <w:rStyle w:val="Tun"/>
          <w:b w:val="0"/>
        </w:rPr>
        <w:t>navržené řešení z dokumentace DUR „</w:t>
      </w:r>
      <w:r w:rsidRPr="00B750D4">
        <w:rPr>
          <w:lang w:eastAsia="cs-CZ"/>
        </w:rPr>
        <w:t xml:space="preserve">Státní hranice Slovenská republika (Střelná) – Vsetín (mimo) </w:t>
      </w:r>
      <w:r>
        <w:rPr>
          <w:lang w:eastAsia="cs-CZ"/>
        </w:rPr>
        <w:t>–</w:t>
      </w:r>
      <w:r w:rsidRPr="00B750D4">
        <w:rPr>
          <w:lang w:eastAsia="cs-CZ"/>
        </w:rPr>
        <w:t xml:space="preserve"> konverze</w:t>
      </w:r>
      <w:r>
        <w:rPr>
          <w:lang w:eastAsia="cs-CZ"/>
        </w:rPr>
        <w:t>“.</w:t>
      </w:r>
    </w:p>
    <w:p w14:paraId="52CE1D59" w14:textId="77777777" w:rsidR="0069470F" w:rsidRDefault="004C0524" w:rsidP="0069470F">
      <w:pPr>
        <w:pStyle w:val="Text2-1"/>
      </w:pPr>
      <w:r w:rsidRPr="00D217D1">
        <w:t>Bude řešena problematika EMC a EMI z pohledu vliv</w:t>
      </w:r>
      <w:r w:rsidR="005A67C6">
        <w:t>ů napájecího systému AC 25kV na </w:t>
      </w:r>
      <w:r w:rsidRPr="00D217D1">
        <w:t>drážní infrastrukturu a mimodrážní subjekty, které lze předpokládat, že budou touto změnou dotčeny</w:t>
      </w:r>
      <w:r w:rsidR="0069470F">
        <w:t>.</w:t>
      </w:r>
    </w:p>
    <w:p w14:paraId="4848B2E0" w14:textId="77777777" w:rsidR="0069470F" w:rsidRDefault="0069470F" w:rsidP="0069470F">
      <w:pPr>
        <w:pStyle w:val="Nadpis2-2"/>
      </w:pPr>
      <w:bookmarkStart w:id="41" w:name="_Toc7077124"/>
      <w:bookmarkStart w:id="42" w:name="_Toc145056888"/>
      <w:r>
        <w:t>Ostatní technologická zařízení</w:t>
      </w:r>
      <w:bookmarkEnd w:id="41"/>
      <w:bookmarkEnd w:id="42"/>
    </w:p>
    <w:p w14:paraId="28032985" w14:textId="77777777" w:rsidR="0069470F" w:rsidRDefault="003F30B6" w:rsidP="0069470F">
      <w:pPr>
        <w:pStyle w:val="Text2-1"/>
      </w:pPr>
      <w:r>
        <w:t xml:space="preserve">Budou </w:t>
      </w:r>
      <w:r w:rsidRPr="006C49F8">
        <w:t>prověřeny vlivy střídavé trakční soustavy 25</w:t>
      </w:r>
      <w:r>
        <w:t xml:space="preserve"> </w:t>
      </w:r>
      <w:proofErr w:type="spellStart"/>
      <w:r>
        <w:t>kV</w:t>
      </w:r>
      <w:proofErr w:type="spellEnd"/>
      <w:r>
        <w:t xml:space="preserve"> 50 Hz na všechna </w:t>
      </w:r>
      <w:r w:rsidRPr="006C49F8">
        <w:t xml:space="preserve"> zařízení předmětné tratě, všech okolních tratí a připojených vleček a</w:t>
      </w:r>
      <w:r>
        <w:t> </w:t>
      </w:r>
      <w:r w:rsidRPr="006C49F8">
        <w:t>budou navržena opatření pro eliminaci negativních vliv</w:t>
      </w:r>
      <w:r>
        <w:t>ů.</w:t>
      </w:r>
    </w:p>
    <w:p w14:paraId="1C5CAD9C" w14:textId="33233D42" w:rsidR="00FB0248" w:rsidRDefault="00FB0248" w:rsidP="0069470F">
      <w:pPr>
        <w:pStyle w:val="Text2-1"/>
      </w:pPr>
      <w:r>
        <w:t xml:space="preserve">Technologie statických frekvenčních měničů (SFC) bude v souladu s Technickou specifikací statického frekvenčního měniče (SFC).  </w:t>
      </w:r>
      <w:proofErr w:type="gramStart"/>
      <w:r>
        <w:t xml:space="preserve">Příloha </w:t>
      </w:r>
      <w:r w:rsidR="00CD1CEA">
        <w:fldChar w:fldCharType="begin"/>
      </w:r>
      <w:r w:rsidR="00CD1CEA">
        <w:instrText xml:space="preserve"> REF _Ref144986227 \r \h </w:instrText>
      </w:r>
      <w:r w:rsidR="00CD1CEA">
        <w:fldChar w:fldCharType="separate"/>
      </w:r>
      <w:r w:rsidR="005A3D1E">
        <w:t>8.1.3</w:t>
      </w:r>
      <w:proofErr w:type="gramEnd"/>
      <w:r w:rsidR="00CD1CEA">
        <w:fldChar w:fldCharType="end"/>
      </w:r>
      <w:r>
        <w:t xml:space="preserve"> těchto ZTP.</w:t>
      </w:r>
    </w:p>
    <w:p w14:paraId="2A7CE86E" w14:textId="77777777" w:rsidR="0069470F" w:rsidRDefault="0069470F" w:rsidP="0069470F">
      <w:pPr>
        <w:pStyle w:val="Nadpis2-2"/>
      </w:pPr>
      <w:bookmarkStart w:id="43" w:name="_Toc7077125"/>
      <w:bookmarkStart w:id="44" w:name="_Toc145056889"/>
      <w:r>
        <w:t>Železniční svršek</w:t>
      </w:r>
      <w:bookmarkEnd w:id="43"/>
      <w:r>
        <w:t xml:space="preserve"> </w:t>
      </w:r>
      <w:r w:rsidR="004C0524">
        <w:t>a spodek</w:t>
      </w:r>
      <w:bookmarkEnd w:id="44"/>
    </w:p>
    <w:p w14:paraId="14ED84A1" w14:textId="77777777" w:rsidR="00FB0248" w:rsidRPr="004C0524" w:rsidRDefault="004C0524" w:rsidP="00FB0248">
      <w:pPr>
        <w:pStyle w:val="Text2-1"/>
      </w:pPr>
      <w:r w:rsidRPr="004C0524">
        <w:rPr>
          <w:rStyle w:val="Tun"/>
          <w:rFonts w:asciiTheme="minorHAnsi" w:hAnsiTheme="minorHAnsi"/>
          <w:b w:val="0"/>
        </w:rPr>
        <w:t>Součástí stavby je optimalizace GPK v úseku Vsetín – Horní Lideč,</w:t>
      </w:r>
      <w:r w:rsidRPr="004C0524">
        <w:rPr>
          <w:rStyle w:val="Tun"/>
          <w:rFonts w:asciiTheme="minorHAnsi" w:hAnsiTheme="minorHAnsi"/>
        </w:rPr>
        <w:t xml:space="preserve"> </w:t>
      </w:r>
      <w:r w:rsidRPr="004C0524">
        <w:rPr>
          <w:rFonts w:asciiTheme="minorHAnsi" w:hAnsiTheme="minorHAnsi"/>
        </w:rPr>
        <w:t>která bude převzata pozdější stavbou rekonstrukce svršku a spodku. Trakční vedení bude vyhovovat i pro tento výhledový stav, čímž bude minimalizováno maření investičních nákladů</w:t>
      </w:r>
      <w:r>
        <w:rPr>
          <w:rFonts w:asciiTheme="minorHAnsi" w:hAnsiTheme="minorHAnsi"/>
        </w:rPr>
        <w:t>.</w:t>
      </w:r>
    </w:p>
    <w:p w14:paraId="7705BE98" w14:textId="77777777" w:rsidR="0069470F" w:rsidRDefault="0069470F" w:rsidP="0069470F">
      <w:pPr>
        <w:pStyle w:val="Nadpis2-2"/>
      </w:pPr>
      <w:bookmarkStart w:id="45" w:name="_Toc7077130"/>
      <w:bookmarkStart w:id="46" w:name="_Toc145056890"/>
      <w:r>
        <w:t>Ostatní inženýrské objekty</w:t>
      </w:r>
      <w:bookmarkEnd w:id="45"/>
      <w:bookmarkEnd w:id="46"/>
    </w:p>
    <w:p w14:paraId="326DD092" w14:textId="77777777" w:rsidR="0069470F" w:rsidRDefault="00084553" w:rsidP="0069470F">
      <w:pPr>
        <w:pStyle w:val="Text2-1"/>
      </w:pPr>
      <w:r w:rsidRPr="00280C98">
        <w:t xml:space="preserve">Součástí stavby budou rovněž nezbytné další objekty nutné pro </w:t>
      </w:r>
      <w:r>
        <w:t>zhotovení</w:t>
      </w:r>
      <w:r w:rsidRPr="00280C98">
        <w:t xml:space="preserve">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p>
    <w:p w14:paraId="39E7348D" w14:textId="77777777" w:rsidR="0069470F" w:rsidRDefault="0069470F" w:rsidP="0069470F">
      <w:pPr>
        <w:pStyle w:val="Nadpis2-2"/>
      </w:pPr>
      <w:bookmarkStart w:id="47" w:name="_Toc7077135"/>
      <w:bookmarkStart w:id="48" w:name="_Ref78529088"/>
      <w:bookmarkStart w:id="49" w:name="_Toc145056891"/>
      <w:r>
        <w:t>Pozemní stavební objekty</w:t>
      </w:r>
      <w:bookmarkEnd w:id="47"/>
      <w:bookmarkEnd w:id="48"/>
      <w:bookmarkEnd w:id="49"/>
    </w:p>
    <w:p w14:paraId="75D7D1F2" w14:textId="77777777" w:rsidR="0069470F" w:rsidRDefault="00D56C05" w:rsidP="0069470F">
      <w:pPr>
        <w:pStyle w:val="Text2-1"/>
      </w:pPr>
      <w:r>
        <w:t xml:space="preserve">Zhotovitel </w:t>
      </w:r>
      <w:r w:rsidRPr="00F51596">
        <w:t xml:space="preserve">provede z pohledu objektové bezpečnosti zajištění instalace prvků fyzické ochrany (mechanické zábranné prostředky, poplachový zabezpečovací a tísňový systém, elektronické systémy kontroly vstupu, dohledový </w:t>
      </w:r>
      <w:proofErr w:type="spellStart"/>
      <w:r w:rsidRPr="00F51596">
        <w:t>videosystém</w:t>
      </w:r>
      <w:proofErr w:type="spellEnd"/>
      <w:r w:rsidRPr="00F51596">
        <w:t>, nouzové zvukové systémy a hlasové výstražné zařízení) v souladu s požadavky pro bezpečnostní kategorii objektu a bezpečnostních zón uvnitř TNS</w:t>
      </w:r>
      <w:r w:rsidR="0069470F">
        <w:t>.</w:t>
      </w:r>
    </w:p>
    <w:p w14:paraId="739E311D" w14:textId="77777777" w:rsidR="0059746D" w:rsidRPr="00D56C05" w:rsidRDefault="0059746D" w:rsidP="0059746D">
      <w:pPr>
        <w:pStyle w:val="Text2-2"/>
      </w:pPr>
      <w:r w:rsidRPr="00D56C05">
        <w:t xml:space="preserve">Zhotovitel </w:t>
      </w:r>
      <w:r w:rsidR="00D56C05" w:rsidRPr="00D56C05">
        <w:t xml:space="preserve">je povinen si vyžádat bezpečnostní kategorii pozemních objektů, které jsou součástí projektových prací u Objednatele (O30 Odbor bezpečnosti a krizového řízení nebo u příslušné stavební </w:t>
      </w:r>
      <w:r w:rsidR="005A67C6">
        <w:t>správy). Zhotovitel zapracuje v </w:t>
      </w:r>
      <w:r w:rsidR="00D56C05">
        <w:t>DSP</w:t>
      </w:r>
      <w:r w:rsidR="00D56C05" w:rsidRPr="00D56C05">
        <w:t xml:space="preserve"> požadavek na zpracování Bezpečnostního projektu projekčního včetně ocenění pro objekty spadající do bezpečnostní kategorie I až III</w:t>
      </w:r>
      <w:r w:rsidRPr="00D56C05">
        <w:t>.</w:t>
      </w:r>
    </w:p>
    <w:p w14:paraId="16CF1DA6" w14:textId="77777777" w:rsidR="0059746D" w:rsidRPr="00D56C05" w:rsidRDefault="0059746D" w:rsidP="0059746D">
      <w:pPr>
        <w:pStyle w:val="Text2-2"/>
      </w:pPr>
      <w:r w:rsidRPr="00D56C05">
        <w:t xml:space="preserve">Zhotovitel ve spolupráci s Objednatelem (O30 Odbor bezpečnosti a krizového řízení) prověří dopady do kategorizace vzhledem k navrhovanému stavu, vytipuje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w:t>
      </w:r>
      <w:r w:rsidR="004179F1">
        <w:t>s</w:t>
      </w:r>
      <w:r w:rsidRPr="00D56C05">
        <w:t xml:space="preserve">měrnice </w:t>
      </w:r>
      <w:r w:rsidR="004179F1">
        <w:t xml:space="preserve">SŽ </w:t>
      </w:r>
      <w:r w:rsidRPr="00D56C05">
        <w:t xml:space="preserve">SM07 - Standard fyzické ochrany objektů a prostor Správy železnic, státní organizace. </w:t>
      </w:r>
    </w:p>
    <w:p w14:paraId="22B12360" w14:textId="16BB5AB2" w:rsidR="0059746D" w:rsidRDefault="00D56C05" w:rsidP="0059746D">
      <w:pPr>
        <w:pStyle w:val="Text2-2"/>
      </w:pPr>
      <w:r w:rsidRPr="00D56C05">
        <w:t xml:space="preserve">Bezpečnostní projekt projekční se vypracovává jako samostatný podkladový dokument pro objekty bezpečnostní kategorie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w:t>
      </w:r>
      <w:r w:rsidRPr="00D56C05">
        <w:lastRenderedPageBreak/>
        <w:t xml:space="preserve">projektu projekčního je Přílohou P16 Směrnice </w:t>
      </w:r>
      <w:r w:rsidR="00CD1CEA">
        <w:t xml:space="preserve">SŽ </w:t>
      </w:r>
      <w:r w:rsidRPr="00D56C05">
        <w:t>SM</w:t>
      </w:r>
      <w:r w:rsidR="00CD1CEA">
        <w:t>0</w:t>
      </w:r>
      <w:r w:rsidRPr="00D56C05">
        <w:t>11. V případě změn, které mohou mít dopad do změny bezpečnostní kategorizace objektu/ů nebo do změny třídy bezpečnostní zóny/zón v pr</w:t>
      </w:r>
      <w:r w:rsidR="005A67C6">
        <w:t>ojektu, je nutné aktualizovat i </w:t>
      </w:r>
      <w:r w:rsidRPr="00D56C05">
        <w:t xml:space="preserve">Bezpečnostní projekt projekční. U objektu/ů zařazených do bezpečnostní kategorie IV a V, u kterých se nevyžaduje Bezpečnostní projekt projekční, musí Zhotovitel dodržet požadavek na min. zabezpečení pro jednotlivou kategorii dle Samostatné přílohy F Směrnice </w:t>
      </w:r>
      <w:r w:rsidR="00CD1CEA">
        <w:t xml:space="preserve">SŽ </w:t>
      </w:r>
      <w:r w:rsidRPr="00D56C05">
        <w:t>SM07 a opět musí ve</w:t>
      </w:r>
      <w:r w:rsidR="004179F1">
        <w:t> </w:t>
      </w:r>
      <w:r w:rsidRPr="00D56C05">
        <w:t>spolupráci s O30 určit bezpečnostní zónu/zóny v objektu</w:t>
      </w:r>
      <w:r w:rsidR="0059746D" w:rsidRPr="00D56C05">
        <w:t>.</w:t>
      </w:r>
    </w:p>
    <w:p w14:paraId="00A6EAF4" w14:textId="58A00D06" w:rsidR="00D56C05" w:rsidRDefault="00CD1CEA" w:rsidP="00CD1CEA">
      <w:pPr>
        <w:pStyle w:val="Text2-2"/>
      </w:pPr>
      <w:r w:rsidRPr="00CD1CEA">
        <w:t>Pouze projednaný a schválený Bezpečnostní projekt projekční, doplněný o</w:t>
      </w:r>
      <w:r w:rsidR="004179F1">
        <w:t> </w:t>
      </w:r>
      <w:r w:rsidRPr="00CD1CEA">
        <w:t>Schvalovací protokol k Bezpečnostnímu projektu projekčnímu (vydaný O30) se stane podkladem pro další zpracování Dokumentace a bude rozpracován do podrobností jednotlivých profesních částí dle příslušného stupně dokumentace.</w:t>
      </w:r>
      <w:r w:rsidR="00D56C05">
        <w:t>.</w:t>
      </w:r>
    </w:p>
    <w:p w14:paraId="1E903449" w14:textId="77777777" w:rsidR="00D56C05" w:rsidRDefault="00D56C05" w:rsidP="004179F1">
      <w:pPr>
        <w:pStyle w:val="Text2-1"/>
      </w:pPr>
      <w:r w:rsidRPr="00AA60E6">
        <w:t>Zhotovitel projekčních prací v navazujících stupních projektové dokumentace (DUR/DSP respektive dokumentace pro povolení stavby/provádění stavby) stanoví, na základě vyhlášky č. 460/2021 Sb., přísl</w:t>
      </w:r>
      <w:r w:rsidR="005A67C6">
        <w:t>ušnou kategorii stavby a </w:t>
      </w:r>
      <w:r w:rsidRPr="00AA60E6">
        <w:t>podrobně vyhodnotí podmínky zajištění požární bezpečností v souhrnné technické zprávě (kategorie staveb 0), respektive v požárně bezpečnostním řešení stavby (kategorie staveb I, II a II) s ohledem na platné právní předpisy a normativní podmínky</w:t>
      </w:r>
      <w:r>
        <w:t>.</w:t>
      </w:r>
    </w:p>
    <w:p w14:paraId="1D329D5A" w14:textId="77777777" w:rsidR="0069470F" w:rsidRDefault="0069470F" w:rsidP="0069470F">
      <w:pPr>
        <w:pStyle w:val="Nadpis2-2"/>
      </w:pPr>
      <w:bookmarkStart w:id="50" w:name="_Toc145056892"/>
      <w:bookmarkStart w:id="51" w:name="_Toc7077138"/>
      <w:r>
        <w:t>Životní prostředí</w:t>
      </w:r>
      <w:bookmarkEnd w:id="50"/>
      <w:r>
        <w:t xml:space="preserve"> </w:t>
      </w:r>
      <w:bookmarkEnd w:id="51"/>
    </w:p>
    <w:p w14:paraId="39CB59F4" w14:textId="77777777" w:rsidR="00B517EE" w:rsidRPr="00F2473E" w:rsidRDefault="00B517EE" w:rsidP="0005426C">
      <w:pPr>
        <w:pStyle w:val="Text2-1"/>
        <w:keepNext/>
      </w:pPr>
      <w:r w:rsidRPr="00F2473E">
        <w:rPr>
          <w:b/>
        </w:rPr>
        <w:t xml:space="preserve">Nakládání s odpady během zhotovení stavby </w:t>
      </w:r>
    </w:p>
    <w:p w14:paraId="4946B613" w14:textId="77777777" w:rsidR="00603F9F" w:rsidRPr="007444EC" w:rsidRDefault="00603F9F" w:rsidP="008974EE">
      <w:pPr>
        <w:pStyle w:val="Text2-2"/>
        <w:rPr>
          <w:rStyle w:val="Tun"/>
          <w:b w:val="0"/>
        </w:rPr>
      </w:pPr>
      <w:r w:rsidRPr="007444EC">
        <w:rPr>
          <w:rStyle w:val="Tun"/>
          <w:b w:val="0"/>
        </w:rPr>
        <w:t xml:space="preserve">Zhotovitel se zavazuje zajistit </w:t>
      </w:r>
      <w:proofErr w:type="spellStart"/>
      <w:r w:rsidRPr="007444EC">
        <w:rPr>
          <w:rStyle w:val="Tun"/>
          <w:b w:val="0"/>
        </w:rPr>
        <w:t>převzorkování</w:t>
      </w:r>
      <w:proofErr w:type="spellEnd"/>
      <w:r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7444EC">
        <w:rPr>
          <w:rStyle w:val="Tun"/>
          <w:b w:val="0"/>
        </w:rPr>
        <w:t>přílohou B.3 směrnice</w:t>
      </w:r>
      <w:proofErr w:type="gramEnd"/>
      <w:r w:rsidRPr="007444EC">
        <w:rPr>
          <w:rStyle w:val="Tun"/>
          <w:b w:val="0"/>
        </w:rPr>
        <w:t xml:space="preserve"> SŽ SM096.</w:t>
      </w:r>
    </w:p>
    <w:p w14:paraId="38C3E38D" w14:textId="77777777" w:rsidR="00603F9F" w:rsidRPr="00ED616D" w:rsidRDefault="00603F9F" w:rsidP="00CD6260">
      <w:pPr>
        <w:pStyle w:val="Text2-2"/>
        <w:rPr>
          <w:rStyle w:val="Tun"/>
          <w:b w:val="0"/>
        </w:rPr>
      </w:pPr>
      <w:r w:rsidRPr="00ED616D">
        <w:rPr>
          <w:rStyle w:val="Tun"/>
        </w:rPr>
        <w:t xml:space="preserve">Zhotovitel </w:t>
      </w:r>
      <w:r w:rsidR="000A4D3F">
        <w:rPr>
          <w:rStyle w:val="Tun"/>
        </w:rPr>
        <w:t xml:space="preserve">bude </w:t>
      </w:r>
      <w:r w:rsidRPr="00ED616D">
        <w:rPr>
          <w:rStyle w:val="Tun"/>
        </w:rPr>
        <w:t xml:space="preserve">stavební a demoliční odpad </w:t>
      </w:r>
      <w:r w:rsidRPr="00B65ECD">
        <w:rPr>
          <w:rStyle w:val="Tun"/>
        </w:rPr>
        <w:t xml:space="preserve">(skupina katalogu odpadů č. 17) </w:t>
      </w:r>
      <w:r w:rsidRPr="00ED616D">
        <w:rPr>
          <w:rStyle w:val="Tun"/>
        </w:rPr>
        <w:t>v co největší možné míře recyklovat.</w:t>
      </w:r>
      <w:r w:rsidRPr="00ED616D">
        <w:rPr>
          <w:rStyle w:val="Tun"/>
          <w:b w:val="0"/>
        </w:rPr>
        <w:t xml:space="preserve"> </w:t>
      </w:r>
      <w:r w:rsidR="00E716C5"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1E6925">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sidR="000A4D3F">
        <w:rPr>
          <w:rStyle w:val="Tun"/>
          <w:b w:val="0"/>
          <w:i/>
        </w:rPr>
        <w:t> </w:t>
      </w:r>
      <w:r w:rsidRPr="001E6925">
        <w:rPr>
          <w:rStyle w:val="Tun"/>
          <w:b w:val="0"/>
          <w:i/>
        </w:rPr>
        <w:t>kamení neuvedené pod číslem 17 05 03;  17 05 08 Štěrk ze železničního svršku neuvedený pod číslem 17 05 07; 17 06 04 Izolační materiály neuvedené pod čísly 17 06 01 a 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nýbrž v případě kdy nedojde k jeho přípravě k opětovnému použití a jeho následného využití Zhotovitelem, bude předáván k dalšímu zpracování na nejbližší k tomu určená recyklační místa/centra</w:t>
      </w:r>
      <w:r w:rsidR="00C84ABA">
        <w:rPr>
          <w:rStyle w:val="Tun"/>
          <w:b w:val="0"/>
        </w:rPr>
        <w:t>.</w:t>
      </w:r>
      <w:r w:rsidR="006B4CCE">
        <w:rPr>
          <w:rStyle w:val="Tun"/>
          <w:b w:val="0"/>
        </w:rPr>
        <w:t xml:space="preserve"> </w:t>
      </w:r>
      <w:r w:rsidR="00C84ABA">
        <w:rPr>
          <w:rStyle w:val="Tun"/>
          <w:b w:val="0"/>
        </w:rPr>
        <w:t xml:space="preserve">Rozhodnutí o zřízení místní </w:t>
      </w:r>
      <w:proofErr w:type="spellStart"/>
      <w:r w:rsidR="00C84ABA">
        <w:rPr>
          <w:rStyle w:val="Tun"/>
          <w:b w:val="0"/>
        </w:rPr>
        <w:t>recykl</w:t>
      </w:r>
      <w:proofErr w:type="spellEnd"/>
      <w:r w:rsidR="00C84ABA">
        <w:rPr>
          <w:rStyle w:val="Tun"/>
          <w:b w:val="0"/>
        </w:rPr>
        <w:t xml:space="preserve">. zákl. </w:t>
      </w:r>
      <w:proofErr w:type="gramStart"/>
      <w:r w:rsidR="00C84ABA">
        <w:rPr>
          <w:rStyle w:val="Tun"/>
          <w:b w:val="0"/>
        </w:rPr>
        <w:t>nebo</w:t>
      </w:r>
      <w:proofErr w:type="gramEnd"/>
      <w:r w:rsidR="00C84ABA">
        <w:rPr>
          <w:rStyle w:val="Tun"/>
          <w:b w:val="0"/>
        </w:rPr>
        <w:t xml:space="preserve"> o odvozu na </w:t>
      </w:r>
      <w:proofErr w:type="spellStart"/>
      <w:r w:rsidR="00C84ABA">
        <w:rPr>
          <w:rStyle w:val="Tun"/>
          <w:b w:val="0"/>
        </w:rPr>
        <w:t>recykl</w:t>
      </w:r>
      <w:proofErr w:type="spellEnd"/>
      <w:r w:rsidR="00C84ABA">
        <w:rPr>
          <w:rStyle w:val="Tun"/>
          <w:b w:val="0"/>
        </w:rPr>
        <w:t>. místa/centra bude vždy provedeno na základě ekonomické efektivnosti a bude odsouhlaseno Správcem stavby</w:t>
      </w:r>
      <w:r w:rsidR="00C84ABA" w:rsidRPr="00ED616D">
        <w:rPr>
          <w:rStyle w:val="Tun"/>
          <w:b w:val="0"/>
        </w:rPr>
        <w:t>.</w:t>
      </w:r>
      <w:r w:rsidRPr="00ED616D">
        <w:rPr>
          <w:rStyle w:val="Tun"/>
          <w:b w:val="0"/>
        </w:rPr>
        <w:t xml:space="preserve"> Přehled recyklačních center v rámci České republiky je uveden např. na webových stránkách </w:t>
      </w:r>
      <w:hyperlink r:id="rId12" w:history="1">
        <w:r w:rsidR="00CD6260" w:rsidRPr="00B65ECD">
          <w:rPr>
            <w:rStyle w:val="Hypertextovodkaz"/>
            <w:noProof w:val="0"/>
          </w:rPr>
          <w:t>https://www.betonserver.cz/skladky-suti-</w:t>
        </w:r>
        <w:r w:rsidR="00CD6260" w:rsidRPr="00B65ECD">
          <w:rPr>
            <w:rStyle w:val="Hypertextovodkaz"/>
            <w:noProof w:val="0"/>
          </w:rPr>
          <w:lastRenderedPageBreak/>
          <w:t>recyklace/recyklacni-centra</w:t>
        </w:r>
      </w:hyperlink>
      <w:r w:rsidRPr="00ED616D">
        <w:rPr>
          <w:rStyle w:val="Tun"/>
          <w:b w:val="0"/>
        </w:rPr>
        <w:t>. Zhotovitel ocení položky odpadů v </w:t>
      </w:r>
      <w:r w:rsidR="00CD6260" w:rsidRPr="00CD6260">
        <w:rPr>
          <w:rStyle w:val="Tun"/>
          <w:b w:val="0"/>
        </w:rPr>
        <w:t xml:space="preserve">jednotlivých SO/PS </w:t>
      </w:r>
      <w:r w:rsidRPr="00ED616D">
        <w:rPr>
          <w:rStyle w:val="Tun"/>
          <w:b w:val="0"/>
        </w:rPr>
        <w:t xml:space="preserve">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4DFD5A3C" w14:textId="77777777" w:rsidR="00B517EE" w:rsidRPr="00AC6FB6" w:rsidRDefault="00CD6260" w:rsidP="00B517EE">
      <w:pPr>
        <w:pStyle w:val="Text2-2"/>
        <w:rPr>
          <w:rStyle w:val="Tun"/>
          <w:b w:val="0"/>
        </w:rPr>
      </w:pPr>
      <w:r w:rsidRPr="00AC6FB6">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Správci stavby a garantovi za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nakládání vzniklého stavebního a demoličního odpadu a mírou recyklace pro předmětné objekty.</w:t>
      </w:r>
    </w:p>
    <w:p w14:paraId="0B7B8A9D" w14:textId="77777777" w:rsidR="00B517EE" w:rsidRPr="00BD725F" w:rsidRDefault="00B517EE" w:rsidP="00B517EE">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2E42F5">
        <w:rPr>
          <w:rStyle w:val="Tun"/>
          <w:b w:val="0"/>
        </w:rPr>
        <w:t>garantovi za</w:t>
      </w:r>
      <w:r w:rsidRPr="00052DB3">
        <w:rPr>
          <w:rStyle w:val="Tun"/>
          <w:b w:val="0"/>
        </w:rPr>
        <w:t xml:space="preserve"> ŽP Objednatele návrh Plánu vzorkování těženého železničního svršku a spodku a výkopových zemin v ostatních konstrukčních vrstvách. Plán vzorkování bude zpracován dle postupu stavebních prací (dle ZOV). Následné vzorkování proběhne za účasti </w:t>
      </w:r>
      <w:r w:rsidR="002E42F5" w:rsidRPr="00BD725F">
        <w:rPr>
          <w:rStyle w:val="Tun"/>
          <w:b w:val="0"/>
        </w:rPr>
        <w:t>garanta za</w:t>
      </w:r>
      <w:r w:rsidRPr="00BD725F">
        <w:rPr>
          <w:rStyle w:val="Tun"/>
          <w:b w:val="0"/>
        </w:rPr>
        <w:t xml:space="preserve"> ŽP Objednatele a Správce trati.</w:t>
      </w:r>
    </w:p>
    <w:p w14:paraId="1D816235" w14:textId="77777777" w:rsidR="00B517EE" w:rsidRPr="00BD725F" w:rsidRDefault="00B517EE" w:rsidP="00B517EE">
      <w:pPr>
        <w:pStyle w:val="Text2-2"/>
        <w:rPr>
          <w:rStyle w:val="Tun"/>
          <w:b w:val="0"/>
        </w:rPr>
      </w:pPr>
      <w:r w:rsidRPr="00BD725F">
        <w:rPr>
          <w:rStyle w:val="Tun"/>
          <w:b w:val="0"/>
        </w:rPr>
        <w:t xml:space="preserve">Zhotovitel na základě závěrů ze vzorkování předá </w:t>
      </w:r>
      <w:r w:rsidR="002E42F5" w:rsidRPr="00BD725F">
        <w:rPr>
          <w:rStyle w:val="Tun"/>
          <w:b w:val="0"/>
        </w:rPr>
        <w:t xml:space="preserve">garantovi za </w:t>
      </w:r>
      <w:r w:rsidRPr="00BD725F">
        <w:rPr>
          <w:rStyle w:val="Tun"/>
          <w:b w:val="0"/>
        </w:rPr>
        <w:t>ŽP Objednatele plán nakládání s vytěženým materiálem, respektive odpadem, který bude specifikovat změny oproti Projektové dokumentaci. Důraz bude kladen na maximální míru recyklace a dalšího využití materiálu, respektive odpadu.</w:t>
      </w:r>
    </w:p>
    <w:p w14:paraId="07A15570" w14:textId="77777777" w:rsidR="0069470F" w:rsidRPr="00BD725F" w:rsidRDefault="0069470F" w:rsidP="0069470F">
      <w:pPr>
        <w:pStyle w:val="Nadpis2-2"/>
      </w:pPr>
      <w:bookmarkStart w:id="52" w:name="_Ref3280427"/>
      <w:bookmarkStart w:id="53" w:name="_Toc7077139"/>
      <w:bookmarkStart w:id="54" w:name="_Ref78270256"/>
      <w:bookmarkStart w:id="55" w:name="_Toc145056893"/>
      <w:r w:rsidRPr="00BD725F">
        <w:t>Publicita</w:t>
      </w:r>
      <w:bookmarkEnd w:id="52"/>
      <w:bookmarkEnd w:id="53"/>
      <w:r w:rsidR="00E61CCC" w:rsidRPr="00BD725F">
        <w:t xml:space="preserve"> stavby spolufinancované Evropskou unií</w:t>
      </w:r>
      <w:bookmarkEnd w:id="54"/>
      <w:bookmarkEnd w:id="55"/>
    </w:p>
    <w:p w14:paraId="5357566B" w14:textId="7EBB0268" w:rsidR="0069470F" w:rsidRPr="00BD725F" w:rsidRDefault="0069470F" w:rsidP="00FC2274">
      <w:pPr>
        <w:pStyle w:val="Text2-1"/>
      </w:pPr>
      <w:r w:rsidRPr="00BD725F">
        <w:t xml:space="preserve">Rozsah </w:t>
      </w:r>
      <w:r w:rsidR="008F4FAC" w:rsidRPr="00BD725F">
        <w:t xml:space="preserve">publicity CEF stanovují Pravidla publicity pro projekty spolufinancované Evropskou unií z Nástroje pro propojení Evropy (CEF) a spočívá v instalaci jednoho velkoplošného billboardu včetně přelepů (5,1*2,4m /lze přizpůsobit místu, kde je billboard instalován, min. však 2*2m/), slavnostního zahájení a ukončení stavby pro max. 50 účastníků (catering, podium, ozvučení, zábory ploch, zázemí), po dokončení stavby instalaci jedné pamětní desky. Součástí propagace je i demontáž billboardu po instalaci pamětní plakety. </w:t>
      </w:r>
      <w:r w:rsidR="007257BD" w:rsidRPr="007257BD">
        <w:t xml:space="preserve">Pravidly publicity projektů spolufinancovaných z </w:t>
      </w:r>
      <w:proofErr w:type="spellStart"/>
      <w:r w:rsidR="007257BD" w:rsidRPr="007257BD">
        <w:t>Connecting</w:t>
      </w:r>
      <w:proofErr w:type="spellEnd"/>
      <w:r w:rsidR="007257BD" w:rsidRPr="007257BD">
        <w:t xml:space="preserve"> </w:t>
      </w:r>
      <w:proofErr w:type="spellStart"/>
      <w:r w:rsidR="007257BD" w:rsidRPr="007257BD">
        <w:t>Europe</w:t>
      </w:r>
      <w:proofErr w:type="spellEnd"/>
      <w:r w:rsidR="007257BD" w:rsidRPr="007257BD">
        <w:t xml:space="preserve"> </w:t>
      </w:r>
      <w:proofErr w:type="spellStart"/>
      <w:r w:rsidR="007257BD" w:rsidRPr="007257BD">
        <w:t>Facility</w:t>
      </w:r>
      <w:proofErr w:type="spellEnd"/>
      <w:r w:rsidR="007257BD" w:rsidRPr="007257BD">
        <w:t xml:space="preserve"> (CEF) jsou přílohou </w:t>
      </w:r>
      <w:proofErr w:type="gramStart"/>
      <w:r w:rsidR="007257BD" w:rsidRPr="007257BD">
        <w:t xml:space="preserve">č. </w:t>
      </w:r>
      <w:r w:rsidR="007257BD" w:rsidRPr="007257BD">
        <w:fldChar w:fldCharType="begin"/>
      </w:r>
      <w:r w:rsidR="007257BD" w:rsidRPr="007257BD">
        <w:instrText xml:space="preserve"> REF _Ref131599897 \r \h </w:instrText>
      </w:r>
      <w:r w:rsidR="007257BD" w:rsidRPr="007257BD">
        <w:fldChar w:fldCharType="separate"/>
      </w:r>
      <w:r w:rsidR="005A3D1E">
        <w:t>8.1.1</w:t>
      </w:r>
      <w:proofErr w:type="gramEnd"/>
      <w:r w:rsidR="007257BD" w:rsidRPr="007257BD">
        <w:fldChar w:fldCharType="end"/>
      </w:r>
      <w:r w:rsidR="007257BD" w:rsidRPr="007257BD">
        <w:t xml:space="preserve"> těchto ZTP. </w:t>
      </w:r>
    </w:p>
    <w:p w14:paraId="589B3191" w14:textId="77777777" w:rsidR="0069470F" w:rsidRDefault="0069470F" w:rsidP="0069470F">
      <w:pPr>
        <w:pStyle w:val="Text2-1"/>
      </w:pPr>
      <w:r>
        <w:t xml:space="preserve">Zhotovitel </w:t>
      </w:r>
      <w:r w:rsidR="008F4FAC">
        <w:t xml:space="preserve">se Správcem stavby provede vytipování vhodného místa pro umístění billboardu a pamětní desky. Zhotovitel provede zpracování návrhu (s logem SŽ dle platného grafického manuálu jednotného vizuálního stylu, a to včetně použitého řezu písma, </w:t>
      </w:r>
      <w:r w:rsidR="008F4FAC" w:rsidRPr="00C82461">
        <w:t xml:space="preserve">viz </w:t>
      </w:r>
      <w:r w:rsidR="008F4FAC" w:rsidRPr="00563C4B">
        <w:t>https://www.spravazeleznic.cz/</w:t>
      </w:r>
      <w:r w:rsidR="008F4FAC" w:rsidRPr="004D0A78">
        <w:t>kontakty/</w:t>
      </w:r>
      <w:r w:rsidR="008F4FAC" w:rsidRPr="007C7951">
        <w:t>sprava-webu-a-logomanual</w:t>
      </w:r>
      <w:r w:rsidR="008F4FAC">
        <w:t>), zapracování připomínek Objednatele, výběr materiálu a výrobu, barevnou úpravu, orámování, zajistí stavební práce v souvislosti s instala</w:t>
      </w:r>
      <w:r w:rsidR="005A67C6">
        <w:t>cí a údržbu, bezpečnost práce a </w:t>
      </w:r>
      <w:r w:rsidR="008F4FAC">
        <w:t xml:space="preserve">bezpečnost stavby, instalaci a produkční práce. Všechny prvky propagace budou před instalací/vytištěním písemně </w:t>
      </w:r>
      <w:r w:rsidR="008F4FAC" w:rsidRPr="00DB4332">
        <w:t>odsouhlaseny Objednatelem.</w:t>
      </w:r>
    </w:p>
    <w:p w14:paraId="54C97AB1" w14:textId="77777777" w:rsidR="008F4FAC" w:rsidRPr="00DB4332" w:rsidRDefault="008F4FAC" w:rsidP="0069470F">
      <w:pPr>
        <w:pStyle w:val="Text2-1"/>
      </w:pPr>
      <w:r>
        <w:t>Při instalaci, přelepu a odstranění dočasného billboardu, instalaci pamětní desky bude Zhotovitelem pořízena fotodokumentace (základní situační foto), které slouží pro potřeby předávacího protokolu.</w:t>
      </w:r>
    </w:p>
    <w:p w14:paraId="5074AB2C" w14:textId="77777777" w:rsidR="003C3DDE" w:rsidRDefault="003C3DDE" w:rsidP="003C3DDE">
      <w:pPr>
        <w:pStyle w:val="Text2-1"/>
      </w:pPr>
      <w:r>
        <w:t xml:space="preserve">Se zajištěním publicity Zhotovitel začne nejdříve po písemném pokynu Správce stavby. </w:t>
      </w:r>
    </w:p>
    <w:p w14:paraId="26D78CC7" w14:textId="1517EDFE" w:rsidR="003C3DDE" w:rsidRDefault="003C3DDE" w:rsidP="003C3DDE">
      <w:pPr>
        <w:pStyle w:val="Text2-1"/>
      </w:pPr>
      <w:r>
        <w:t xml:space="preserve">Rozsah tohoto plnění si Objednatel vyhrazuje jako změnu závazku ze Smlouvy v souladu s ustanovením §100 odst. 1 ZZZ. Předpokládaný rozsah plnění, který je vyhrazenou </w:t>
      </w:r>
      <w:r>
        <w:lastRenderedPageBreak/>
        <w:t xml:space="preserve">změnou závazku, je uveden </w:t>
      </w:r>
      <w:r w:rsidR="004179F1">
        <w:t>v tomto článku ZTP.</w:t>
      </w:r>
      <w:r>
        <w:t xml:space="preserve"> Publicita </w:t>
      </w:r>
      <w:r w:rsidRPr="0075515A">
        <w:t>stavby spolufinancované Evropskou unii</w:t>
      </w:r>
      <w:r>
        <w:t xml:space="preserve">. Zhotoviteli bude uhrazen jen skutečně provedený rozsah tohoto plnění. </w:t>
      </w:r>
    </w:p>
    <w:p w14:paraId="3640874F" w14:textId="41BC4B66" w:rsidR="003C3DDE" w:rsidRDefault="003C3DDE" w:rsidP="003C3DDE">
      <w:pPr>
        <w:pStyle w:val="Text2-1"/>
      </w:pPr>
      <w:r>
        <w:t xml:space="preserve">V případě, že Správce stavby nevydá písemný pokyn k zajištění publicity, neproběhne fakturace za </w:t>
      </w:r>
      <w:r w:rsidR="004179F1">
        <w:t xml:space="preserve">rozsah plnění uvedený v tomto článku </w:t>
      </w:r>
      <w:proofErr w:type="gramStart"/>
      <w:r w:rsidR="004179F1">
        <w:t>ZTP (</w:t>
      </w:r>
      <w:r w:rsidR="004179F1">
        <w:rPr>
          <w:highlight w:val="green"/>
        </w:rPr>
        <w:fldChar w:fldCharType="begin"/>
      </w:r>
      <w:r w:rsidR="004179F1">
        <w:instrText xml:space="preserve"> REF _Ref78270256 \r \h </w:instrText>
      </w:r>
      <w:r w:rsidR="004179F1">
        <w:rPr>
          <w:highlight w:val="green"/>
        </w:rPr>
      </w:r>
      <w:r w:rsidR="004179F1">
        <w:rPr>
          <w:highlight w:val="green"/>
        </w:rPr>
        <w:fldChar w:fldCharType="separate"/>
      </w:r>
      <w:r w:rsidR="005A3D1E">
        <w:t>4.15</w:t>
      </w:r>
      <w:proofErr w:type="gramEnd"/>
      <w:r w:rsidR="004179F1">
        <w:rPr>
          <w:highlight w:val="green"/>
        </w:rPr>
        <w:fldChar w:fldCharType="end"/>
      </w:r>
      <w:r>
        <w:t xml:space="preserve"> Publicita </w:t>
      </w:r>
      <w:r w:rsidRPr="0075515A">
        <w:t>stavby spolufinancované Evropskou</w:t>
      </w:r>
      <w:r w:rsidR="004179F1">
        <w:t>)</w:t>
      </w:r>
      <w:r>
        <w:t>.</w:t>
      </w:r>
    </w:p>
    <w:p w14:paraId="6493B372" w14:textId="77777777" w:rsidR="007C578C" w:rsidRPr="00DB4332" w:rsidRDefault="007C578C" w:rsidP="003C3DDE">
      <w:pPr>
        <w:pStyle w:val="Text2-1"/>
      </w:pPr>
      <w:r w:rsidRPr="008F4FAC">
        <w:t>Zhotovitel nebude zpracovávat</w:t>
      </w:r>
      <w:r>
        <w:t xml:space="preserve"> žádost o spolufinancování předmětné stavby z dotačních zdrojů dle odst. 2.6.4. VTP/DOKUMENTACE.</w:t>
      </w:r>
    </w:p>
    <w:p w14:paraId="1157FCC6" w14:textId="77777777" w:rsidR="00E61CCC" w:rsidRPr="00A73B4E" w:rsidRDefault="00E61CCC" w:rsidP="00E61CCC">
      <w:pPr>
        <w:pStyle w:val="Nadpis2-2"/>
      </w:pPr>
      <w:bookmarkStart w:id="56" w:name="_Ref78271730"/>
      <w:bookmarkStart w:id="57" w:name="_Toc145056894"/>
      <w:r w:rsidRPr="00A73B4E">
        <w:t>Publicita stavby</w:t>
      </w:r>
      <w:bookmarkEnd w:id="56"/>
      <w:bookmarkEnd w:id="57"/>
    </w:p>
    <w:p w14:paraId="77890208" w14:textId="77777777" w:rsidR="005C579A" w:rsidRPr="001F4F1B" w:rsidRDefault="005C579A" w:rsidP="0022166B">
      <w:pPr>
        <w:pStyle w:val="Text2-1"/>
        <w:rPr>
          <w:spacing w:val="-2"/>
        </w:rPr>
      </w:pPr>
      <w:r w:rsidRPr="001F4F1B">
        <w:rPr>
          <w:spacing w:val="-2"/>
        </w:rPr>
        <w:t xml:space="preserve">Zhotovitel </w:t>
      </w:r>
      <w:r w:rsidR="00A73B4E" w:rsidRPr="001F4F1B">
        <w:rPr>
          <w:spacing w:val="-2"/>
        </w:rPr>
        <w:t>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A73B4E" w:rsidRPr="00585734">
        <w:t>Kateřina Veselá, 724 240 718 a e-mail veselak@spravazeleznic.cz</w:t>
      </w:r>
    </w:p>
    <w:p w14:paraId="5E1FDF65" w14:textId="3536908C" w:rsidR="00C84ABA" w:rsidRPr="0058206A" w:rsidRDefault="00C84ABA" w:rsidP="00C84ABA">
      <w:pPr>
        <w:pStyle w:val="Text2-1"/>
      </w:pPr>
      <w:bookmarkStart w:id="58" w:name="_Ref131594633"/>
      <w:r w:rsidRPr="00E47C2E">
        <w:t xml:space="preserve">Veškerá </w:t>
      </w:r>
      <w:bookmarkEnd w:id="58"/>
      <w:r w:rsidR="00A73B4E" w:rsidRPr="00E47C2E">
        <w:t xml:space="preserve">zpracování prezenčních a </w:t>
      </w:r>
      <w:r w:rsidR="00A73B4E" w:rsidRPr="00F947A6">
        <w:t>propagačních materiálů pro stavbu bude v souladu s jednotným vizuálním stylem organizace dle Grafického manuálu jednotného vizuálního stylu SŽ (viz https://www.spravazeleznic.cz/kontakty/sprava-webu-a-logomanual) a Manuálu jednotného vizuálního stylu označení a prez</w:t>
      </w:r>
      <w:r w:rsidR="00A73B4E" w:rsidRPr="0058206A">
        <w:t>entace staveb (viz https://www.spravazeleznic.cz/stavby-zakazky/podklady-pro-zhotovitele/vizualni-styl-prezentace-staveb). Dále je povinnost na všech níže uvedených informačních materiálech uvádět</w:t>
      </w:r>
      <w:r w:rsidR="00A73B4E" w:rsidRPr="0058206A">
        <w:rPr>
          <w:rStyle w:val="Odkaznakoment"/>
          <w:rFonts w:ascii="Arial" w:eastAsia="Times New Roman" w:hAnsi="Arial" w:cs="Arial"/>
          <w:lang w:eastAsia="cs-CZ"/>
        </w:rPr>
        <w:t xml:space="preserve"> </w:t>
      </w:r>
      <w:r w:rsidR="00A73B4E" w:rsidRPr="0058206A">
        <w:t>logo příslušného dotačního programu EU (</w:t>
      </w:r>
      <w:r w:rsidR="00A73B4E" w:rsidRPr="00F947A6">
        <w:t xml:space="preserve">viz </w:t>
      </w:r>
      <w:proofErr w:type="gramStart"/>
      <w:r w:rsidR="00A73B4E" w:rsidRPr="00F947A6">
        <w:t xml:space="preserve">čl. </w:t>
      </w:r>
      <w:r w:rsidR="004179F1" w:rsidRPr="00F947A6">
        <w:fldChar w:fldCharType="begin"/>
      </w:r>
      <w:r w:rsidR="004179F1" w:rsidRPr="00F947A6">
        <w:instrText xml:space="preserve"> REF _Ref78270256 \r \h </w:instrText>
      </w:r>
      <w:r w:rsidR="00F947A6">
        <w:instrText xml:space="preserve"> \* MERGEFORMAT </w:instrText>
      </w:r>
      <w:r w:rsidR="004179F1" w:rsidRPr="00F947A6">
        <w:fldChar w:fldCharType="separate"/>
      </w:r>
      <w:r w:rsidR="005A3D1E">
        <w:t>4.15</w:t>
      </w:r>
      <w:proofErr w:type="gramEnd"/>
      <w:r w:rsidR="004179F1" w:rsidRPr="00F947A6">
        <w:fldChar w:fldCharType="end"/>
      </w:r>
      <w:r w:rsidR="00A73B4E" w:rsidRPr="00F947A6">
        <w:t xml:space="preserve"> těchto ZTP – Publicita stavby spolufinancovaná Evropskou unií).</w:t>
      </w:r>
    </w:p>
    <w:p w14:paraId="07CA1484" w14:textId="77777777" w:rsidR="005C579A" w:rsidRPr="0058206A" w:rsidRDefault="005C579A" w:rsidP="0022166B">
      <w:pPr>
        <w:pStyle w:val="Text2-2"/>
        <w:keepNext/>
      </w:pPr>
      <w:r w:rsidRPr="0058206A">
        <w:t>Typy informačních materiálů:</w:t>
      </w:r>
    </w:p>
    <w:p w14:paraId="6E81B1DD" w14:textId="77777777" w:rsidR="005C579A" w:rsidRPr="00A73B4E" w:rsidRDefault="005C579A" w:rsidP="005C579A">
      <w:pPr>
        <w:pStyle w:val="Odrka1-4"/>
        <w:numPr>
          <w:ilvl w:val="3"/>
          <w:numId w:val="4"/>
        </w:numPr>
      </w:pPr>
      <w:r w:rsidRPr="00A73B4E">
        <w:t xml:space="preserve">informační </w:t>
      </w:r>
      <w:r w:rsidR="00A73B4E" w:rsidRPr="00A73B4E">
        <w:t xml:space="preserve">bannery ve velikosti šíře 3 </w:t>
      </w:r>
      <w:r w:rsidR="005A67C6">
        <w:t>m × výška 2 m s oky po 50 cm, v </w:t>
      </w:r>
      <w:r w:rsidR="00A73B4E" w:rsidRPr="00A73B4E">
        <w:t>počtu 2 ks, dle možnosti umístění;</w:t>
      </w:r>
    </w:p>
    <w:p w14:paraId="0091680C" w14:textId="77777777" w:rsidR="005C579A" w:rsidRPr="00A73B4E" w:rsidRDefault="005C579A" w:rsidP="005C579A">
      <w:pPr>
        <w:pStyle w:val="Odrka1-4"/>
        <w:numPr>
          <w:ilvl w:val="3"/>
          <w:numId w:val="4"/>
        </w:numPr>
      </w:pPr>
      <w:r w:rsidRPr="00A73B4E">
        <w:t xml:space="preserve">informační </w:t>
      </w:r>
      <w:r w:rsidR="00A73B4E" w:rsidRPr="00A73B4E">
        <w:t xml:space="preserve">plachty, přebaly a </w:t>
      </w:r>
      <w:proofErr w:type="spellStart"/>
      <w:r w:rsidR="00A73B4E" w:rsidRPr="00A73B4E">
        <w:t>Dibond</w:t>
      </w:r>
      <w:proofErr w:type="spellEnd"/>
      <w:r w:rsidR="00A73B4E" w:rsidRPr="00A73B4E">
        <w:t xml:space="preserve"> desky na oplocení ve velikosti šíře 3 m × výška 3 m v počtu 1 ks, dle možnosti umístění</w:t>
      </w:r>
      <w:r w:rsidRPr="00A73B4E">
        <w:t>.</w:t>
      </w:r>
    </w:p>
    <w:p w14:paraId="6551321B" w14:textId="77777777" w:rsidR="005C579A" w:rsidRPr="00765B35" w:rsidRDefault="005C579A" w:rsidP="005C579A">
      <w:pPr>
        <w:pStyle w:val="Text2-2"/>
      </w:pPr>
      <w:r w:rsidRPr="00765B35">
        <w:t xml:space="preserve">Informační </w:t>
      </w:r>
      <w:r w:rsidR="00A73B4E" w:rsidRPr="00765B35">
        <w:t>materiály budou instalovány ihned po předání staveniště a po celou dobu realizace stavby budou Zhotovitelem udržovány v bezvadném stavu. V případě jejich poškození, nebo výrazném znečistění, budou nahrazeny novými identickými materiály</w:t>
      </w:r>
      <w:r w:rsidRPr="00765B35">
        <w:t xml:space="preserve">. </w:t>
      </w:r>
    </w:p>
    <w:p w14:paraId="76FC13EB" w14:textId="77777777" w:rsidR="005C579A" w:rsidRPr="00765B35" w:rsidRDefault="005C579A" w:rsidP="005C579A">
      <w:pPr>
        <w:pStyle w:val="Text2-2"/>
      </w:pPr>
      <w:r w:rsidRPr="00765B35">
        <w:t>Umístění materiálů s logem Zhotovitele bude možné pouze po konzultaci a po</w:t>
      </w:r>
      <w:r w:rsidR="00316452" w:rsidRPr="00765B35">
        <w:t> </w:t>
      </w:r>
      <w:r w:rsidRPr="00765B35">
        <w:t>odsouhlasení Objednatelem.</w:t>
      </w:r>
    </w:p>
    <w:p w14:paraId="3F950912" w14:textId="77777777" w:rsidR="0057469F" w:rsidRPr="00A73B4E" w:rsidRDefault="0057469F" w:rsidP="00686013">
      <w:pPr>
        <w:pStyle w:val="Text2-2"/>
      </w:pPr>
      <w:bookmarkStart w:id="59" w:name="_Ref35517545"/>
      <w:r w:rsidRPr="00A73B4E">
        <w:t xml:space="preserve">Zhotovitel </w:t>
      </w:r>
      <w:r w:rsidR="00A73B4E" w:rsidRPr="00A73B4E">
        <w:t>zajistí 1x za 6 měsíců poř</w:t>
      </w:r>
      <w:r w:rsidR="005A67C6">
        <w:t>ízení fotodokumentace a </w:t>
      </w:r>
      <w:proofErr w:type="spellStart"/>
      <w:r w:rsidR="00A73B4E" w:rsidRPr="00A73B4E">
        <w:t>videodokumentace</w:t>
      </w:r>
      <w:proofErr w:type="spellEnd"/>
      <w:r w:rsidR="00A73B4E" w:rsidRPr="00A73B4E">
        <w:t xml:space="preserve"> stavby prostřednictvím </w:t>
      </w:r>
      <w:proofErr w:type="spellStart"/>
      <w:r w:rsidR="00A73B4E" w:rsidRPr="00A73B4E">
        <w:t>dronu</w:t>
      </w:r>
      <w:proofErr w:type="spellEnd"/>
      <w:r w:rsidR="00A73B4E" w:rsidRPr="00A73B4E">
        <w:t xml:space="preserve"> a jiného záznamového zařízení, které </w:t>
      </w:r>
      <w:proofErr w:type="gramStart"/>
      <w:r w:rsidR="00A73B4E" w:rsidRPr="00A73B4E">
        <w:t>bude</w:t>
      </w:r>
      <w:proofErr w:type="gramEnd"/>
      <w:r w:rsidR="00A73B4E" w:rsidRPr="00A73B4E">
        <w:t xml:space="preserve"> následnou odbornou postprodukcí </w:t>
      </w:r>
      <w:proofErr w:type="gramStart"/>
      <w:r w:rsidR="00A73B4E" w:rsidRPr="00A73B4E">
        <w:t>zpracovány</w:t>
      </w:r>
      <w:proofErr w:type="gramEnd"/>
      <w:r w:rsidR="00A73B4E" w:rsidRPr="00A73B4E">
        <w:t xml:space="preserve"> do dvou propagačních videí. První verze v délce 2–5 minut pro kanál na </w:t>
      </w:r>
      <w:proofErr w:type="spellStart"/>
      <w:r w:rsidR="00A73B4E" w:rsidRPr="00A73B4E">
        <w:t>Youtube</w:t>
      </w:r>
      <w:proofErr w:type="spellEnd"/>
      <w:r w:rsidR="00A73B4E" w:rsidRPr="00A73B4E">
        <w:t xml:space="preserve"> a</w:t>
      </w:r>
      <w:r w:rsidR="005A67C6">
        <w:t> </w:t>
      </w:r>
      <w:r w:rsidR="00A73B4E" w:rsidRPr="00A73B4E">
        <w:t>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w:t>
      </w:r>
      <w:r w:rsidR="00A73B4E" w:rsidRPr="00A73B4E">
        <w:noBreakHyphen/>
        <w:t xml:space="preserve">ti pracovních dnů od ukončení každé dílčí části natáčení Zhotovitel předá zpracovanou </w:t>
      </w:r>
      <w:proofErr w:type="spellStart"/>
      <w:r w:rsidR="00A73B4E" w:rsidRPr="00A73B4E">
        <w:t>videodokumentaci</w:t>
      </w:r>
      <w:proofErr w:type="spellEnd"/>
      <w:r w:rsidR="00A73B4E" w:rsidRPr="00A73B4E">
        <w:t> Objednateli. Objednatel si vyhrazuje právo schválení finální podoby předmětného propagačního videa. Výsledný produkt je majetkem Objednatele</w:t>
      </w:r>
      <w:r w:rsidRPr="00A73B4E">
        <w:t>.</w:t>
      </w:r>
      <w:bookmarkEnd w:id="59"/>
    </w:p>
    <w:p w14:paraId="5389C431" w14:textId="77777777" w:rsidR="0057469F" w:rsidRPr="00A73B4E" w:rsidRDefault="00A73B4E" w:rsidP="00686013">
      <w:pPr>
        <w:pStyle w:val="Text2-2"/>
      </w:pPr>
      <w:r w:rsidRPr="00A73B4E">
        <w:t>Zhotovitel je povinen si veškerá povolení k výrobě i k umístění informačních materiálů zajistit s dotčenými orgány, vč</w:t>
      </w:r>
      <w:r w:rsidR="005A67C6">
        <w:t xml:space="preserve">etně povolení k natáčení </w:t>
      </w:r>
      <w:proofErr w:type="spellStart"/>
      <w:r w:rsidR="005A67C6">
        <w:t>dronem</w:t>
      </w:r>
      <w:proofErr w:type="spellEnd"/>
      <w:r w:rsidR="005A67C6">
        <w:t xml:space="preserve">, </w:t>
      </w:r>
      <w:r w:rsidRPr="00A73B4E">
        <w:t>a</w:t>
      </w:r>
      <w:r w:rsidR="005A67C6">
        <w:t> </w:t>
      </w:r>
      <w:r w:rsidRPr="00A73B4E">
        <w:t>to v rámci SŽ, případně Úřadu pro civilní letectví (dále jen „ÚCL“)</w:t>
      </w:r>
      <w:r w:rsidR="0057469F" w:rsidRPr="00A73B4E">
        <w:t>.</w:t>
      </w:r>
    </w:p>
    <w:p w14:paraId="67385EAB" w14:textId="77777777" w:rsidR="0057469F" w:rsidRPr="00A73B4E" w:rsidRDefault="0057469F" w:rsidP="00686013">
      <w:pPr>
        <w:pStyle w:val="Text2-2"/>
        <w:rPr>
          <w:rFonts w:ascii="Arial" w:hAnsi="Arial"/>
          <w:color w:val="222222"/>
          <w:szCs w:val="24"/>
        </w:rPr>
      </w:pPr>
      <w:r w:rsidRPr="00A73B4E">
        <w:t xml:space="preserve">Zhotovitel </w:t>
      </w:r>
      <w:r w:rsidR="00A73B4E" w:rsidRPr="00A73B4E">
        <w:t xml:space="preserve">stavby je povinen v dostatečném časovém předstihu žádat SŽ o potřebné souhlasy (viz dále) nutné pro provádění </w:t>
      </w:r>
      <w:proofErr w:type="spellStart"/>
      <w:r w:rsidR="00A73B4E" w:rsidRPr="00A73B4E">
        <w:t>videodokumentace</w:t>
      </w:r>
      <w:proofErr w:type="spellEnd"/>
      <w:r w:rsidR="00A73B4E" w:rsidRPr="00A73B4E">
        <w:t xml:space="preserve"> formou leteckých prací na konkrétní stavbě a konkrétním pozemku. Pokud pozemek </w:t>
      </w:r>
      <w:r w:rsidR="00A73B4E" w:rsidRPr="00A73B4E">
        <w:lastRenderedPageBreak/>
        <w:t>není v majetku SŽ, je nutné zažádat majitele, či správce daného pozemku, aby následně mohl získat povolení od ÚCL, je-li to nezbytné pro pořízení video dokumentace</w:t>
      </w:r>
      <w:r w:rsidRPr="00A73B4E">
        <w:t>.</w:t>
      </w:r>
    </w:p>
    <w:p w14:paraId="7894C246" w14:textId="7B3082C9" w:rsidR="00C379EB" w:rsidRPr="00A73B4E" w:rsidRDefault="0057469F" w:rsidP="00A73B4E">
      <w:pPr>
        <w:pStyle w:val="Text2-2"/>
        <w:rPr>
          <w:rFonts w:ascii="Arial" w:hAnsi="Arial"/>
          <w:color w:val="222222"/>
        </w:rPr>
      </w:pPr>
      <w:r w:rsidRPr="00A73B4E">
        <w:t xml:space="preserve">Žadatel, </w:t>
      </w:r>
      <w:r w:rsidR="00A73B4E" w:rsidRPr="00A73B4E">
        <w:t>nebo Zhotovitel stavby jakožto cizí právní subjekt (CPS), který má povinnost provádět letecké práce na základě </w:t>
      </w:r>
      <w:proofErr w:type="spellStart"/>
      <w:r w:rsidR="00A73B4E" w:rsidRPr="00A73B4E">
        <w:t>videodokumentace</w:t>
      </w:r>
      <w:proofErr w:type="spellEnd"/>
      <w:r w:rsidR="00A73B4E" w:rsidRPr="00A73B4E">
        <w:t xml:space="preserve">, která je definována </w:t>
      </w:r>
      <w:r w:rsidR="00A73B4E" w:rsidRPr="00A2001A">
        <w:t>v </w:t>
      </w:r>
      <w:proofErr w:type="gramStart"/>
      <w:r w:rsidR="00A73B4E" w:rsidRPr="00F947A6">
        <w:t xml:space="preserve">odstavci </w:t>
      </w:r>
      <w:r w:rsidR="00A73B4E" w:rsidRPr="00F947A6">
        <w:fldChar w:fldCharType="begin"/>
      </w:r>
      <w:r w:rsidR="00A73B4E" w:rsidRPr="00F947A6">
        <w:instrText xml:space="preserve"> REF _Ref35517545 \r \h  \* MERGEFORMAT </w:instrText>
      </w:r>
      <w:r w:rsidR="00A73B4E" w:rsidRPr="00F947A6">
        <w:fldChar w:fldCharType="separate"/>
      </w:r>
      <w:r w:rsidR="005A3D1E">
        <w:t>4.16.2.4</w:t>
      </w:r>
      <w:proofErr w:type="gramEnd"/>
      <w:r w:rsidR="00A73B4E" w:rsidRPr="00F947A6">
        <w:fldChar w:fldCharType="end"/>
      </w:r>
      <w:r w:rsidR="00A73B4E" w:rsidRPr="00A73B4E">
        <w:t xml:space="preserve"> a tudíž bude vstupovat do prostor SŽ a ochranného pásma dráhy, které nejsou přístupné veřejnosti s doprovodem zaměstnance znalého místních poměrů, požádá písemně (volnou formou), o</w:t>
      </w:r>
      <w:r w:rsidR="005A67C6">
        <w:rPr>
          <w:rStyle w:val="Odkaznakoment"/>
          <w:rFonts w:ascii="Arial" w:eastAsia="Times New Roman" w:hAnsi="Arial" w:cs="Arial"/>
          <w:lang w:eastAsia="cs-CZ"/>
        </w:rPr>
        <w:t> </w:t>
      </w:r>
      <w:r w:rsidR="00A73B4E" w:rsidRPr="00A73B4E">
        <w:t xml:space="preserve">souhlas příslušnou organizační jednotku SŽ. </w:t>
      </w:r>
      <w:proofErr w:type="spellStart"/>
      <w:r w:rsidR="00A73B4E" w:rsidRPr="00A73B4E">
        <w:t>Videodokumentaci</w:t>
      </w:r>
      <w:proofErr w:type="spellEnd"/>
      <w:r w:rsidR="00A73B4E" w:rsidRPr="00A73B4E">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00A73B4E" w:rsidRPr="00A73B4E">
        <w:t>videodokumentaci</w:t>
      </w:r>
      <w:proofErr w:type="spellEnd"/>
      <w:r w:rsidR="00A73B4E" w:rsidRPr="00A73B4E">
        <w:t xml:space="preserve"> u Úřadu civilního letectví</w:t>
      </w:r>
      <w:r w:rsidRPr="00A73B4E">
        <w:t>.</w:t>
      </w:r>
      <w:bookmarkStart w:id="60" w:name="_Toc7077140"/>
    </w:p>
    <w:p w14:paraId="7DEDF6CE" w14:textId="77777777" w:rsidR="0069470F" w:rsidRDefault="0069470F" w:rsidP="0069470F">
      <w:pPr>
        <w:pStyle w:val="Nadpis2-1"/>
      </w:pPr>
      <w:bookmarkStart w:id="61" w:name="_Toc145056895"/>
      <w:r w:rsidRPr="00EC2E51">
        <w:t>ORGANIZACE</w:t>
      </w:r>
      <w:r>
        <w:t xml:space="preserve"> VÝSTAVBY, VÝLUKY</w:t>
      </w:r>
      <w:bookmarkEnd w:id="60"/>
      <w:bookmarkEnd w:id="61"/>
    </w:p>
    <w:p w14:paraId="2D2234F3" w14:textId="77777777" w:rsidR="0069470F" w:rsidRPr="00835DFB" w:rsidRDefault="00835DFB" w:rsidP="0069470F">
      <w:pPr>
        <w:pStyle w:val="Text2-1"/>
      </w:pPr>
      <w:r>
        <w:t>V rámci zpracování DSP b</w:t>
      </w:r>
      <w:r w:rsidRPr="00250A40">
        <w:t xml:space="preserve">ude </w:t>
      </w:r>
      <w:r>
        <w:t>vy</w:t>
      </w:r>
      <w:r w:rsidRPr="00250A40">
        <w:t>pracován návrh postu</w:t>
      </w:r>
      <w:r>
        <w:t>pu výstavby (stavební postupy a </w:t>
      </w:r>
      <w:r w:rsidRPr="00250A40">
        <w:t xml:space="preserve">jejich </w:t>
      </w:r>
      <w:r w:rsidRPr="002E5DCE">
        <w:rPr>
          <w:rFonts w:asciiTheme="minorHAnsi" w:hAnsiTheme="minorHAnsi"/>
        </w:rPr>
        <w:t>harmonogram, vč. vyznačení doby trvání rozhodujících SO a PS).</w:t>
      </w:r>
    </w:p>
    <w:p w14:paraId="1456085A" w14:textId="77777777" w:rsidR="00835DFB" w:rsidRPr="00835DFB" w:rsidRDefault="00835DFB" w:rsidP="0069470F">
      <w:pPr>
        <w:pStyle w:val="Text2-1"/>
      </w:pPr>
      <w:r w:rsidRPr="002E5DCE">
        <w:rPr>
          <w:rFonts w:asciiTheme="minorHAnsi" w:hAnsiTheme="minorHAnsi"/>
        </w:rPr>
        <w:t xml:space="preserve">Návrh </w:t>
      </w:r>
      <w:r w:rsidRPr="002E5DCE">
        <w:rPr>
          <w:iCs/>
        </w:rPr>
        <w:t>výlukových prací a opatření bude projednán za účasti zástupce odboru o</w:t>
      </w:r>
      <w:r>
        <w:rPr>
          <w:iCs/>
        </w:rPr>
        <w:t>perativního řízení a výluk</w:t>
      </w:r>
      <w:r w:rsidRPr="002E5DCE">
        <w:rPr>
          <w:iCs/>
        </w:rPr>
        <w:t>, zástupce dopravců a zástupce SSV pro dopravní technologii a výlukovou činnost</w:t>
      </w:r>
      <w:r>
        <w:rPr>
          <w:iCs/>
        </w:rPr>
        <w:t>.</w:t>
      </w:r>
    </w:p>
    <w:p w14:paraId="438B0F68" w14:textId="77777777" w:rsidR="00835DFB" w:rsidRPr="002E5DCE" w:rsidRDefault="00835DFB" w:rsidP="00835DFB">
      <w:pPr>
        <w:pStyle w:val="Text2-1"/>
      </w:pPr>
      <w:r w:rsidRPr="002E5DCE">
        <w:t>Bude navržena kumulace prací vyžadující zastavení provozu a délka a počet těchto období budou minimalizovány.</w:t>
      </w:r>
    </w:p>
    <w:p w14:paraId="48DAD0CA" w14:textId="77777777" w:rsidR="006A3382" w:rsidRPr="006A3382" w:rsidRDefault="00835DFB" w:rsidP="006A3382">
      <w:pPr>
        <w:pStyle w:val="Text2-1"/>
        <w:rPr>
          <w:rFonts w:asciiTheme="minorHAnsi" w:hAnsiTheme="minorHAnsi"/>
        </w:rPr>
      </w:pPr>
      <w:r w:rsidRPr="002E5DCE">
        <w:rPr>
          <w:rFonts w:asciiTheme="minorHAnsi" w:hAnsiTheme="minorHAnsi"/>
        </w:rPr>
        <w:t xml:space="preserve">Pro </w:t>
      </w:r>
      <w:r w:rsidRPr="002E5DCE">
        <w:t>jednotlivé stavební postupy budou zpracována schémata s vyznačením vyloučených částí kolejí, popř. napěťových výluk a výluk zabezpečovacího zařízení. Každé schéma bude zachycovat výluky vždy v celém řešeném úseku v daném stavebním postupu - časovém období.</w:t>
      </w:r>
    </w:p>
    <w:p w14:paraId="0D889E37" w14:textId="77777777" w:rsidR="00835DFB" w:rsidRPr="006A3382" w:rsidRDefault="00835DFB" w:rsidP="00835DFB">
      <w:pPr>
        <w:pStyle w:val="Text2-1"/>
        <w:rPr>
          <w:rFonts w:asciiTheme="minorHAnsi" w:hAnsiTheme="minorHAnsi"/>
        </w:rPr>
      </w:pPr>
      <w:r>
        <w:t xml:space="preserve">V </w:t>
      </w:r>
      <w:r w:rsidRPr="002E5DCE">
        <w:rPr>
          <w:rFonts w:asciiTheme="minorHAnsi" w:hAnsiTheme="minorHAnsi"/>
        </w:rPr>
        <w:t xml:space="preserve">technické </w:t>
      </w:r>
      <w:r w:rsidRPr="002E5DCE">
        <w:rPr>
          <w:rFonts w:cs="Arial"/>
        </w:rPr>
        <w:t>zprávě budou uvedeny pro každé časové období s rozdílným rozsahem vyloučené infrastruktury informace nutné pro projednání předmětných stavebních postupů dle přílohy VII směrnice Evropského parlamentu a Rady 2012/34/EU (dále jen přílohy VII) a to zejména:</w:t>
      </w:r>
    </w:p>
    <w:p w14:paraId="4D2A6CBC" w14:textId="12F7C408" w:rsidR="006A3382" w:rsidRPr="006A3382" w:rsidRDefault="000F6BD4" w:rsidP="000F6BD4">
      <w:pPr>
        <w:pStyle w:val="Odrka1-1"/>
        <w:rPr>
          <w:rFonts w:asciiTheme="minorHAnsi" w:hAnsiTheme="minorHAnsi"/>
        </w:rPr>
      </w:pPr>
      <w:r>
        <w:t>d</w:t>
      </w:r>
      <w:r w:rsidR="006A3382" w:rsidRPr="006A3382">
        <w:t>élka trvání omezení v kalendářních dnech (popř. v hodinách u významných denních nebo nočních omezení), a to včetně plánovaného dne (data), denní doby, nebo hodiny, kdy omezení kapacity začne a skončí</w:t>
      </w:r>
      <w:r>
        <w:t>,</w:t>
      </w:r>
    </w:p>
    <w:p w14:paraId="6F9A5072" w14:textId="77777777" w:rsidR="006A3382" w:rsidRPr="006A3382" w:rsidRDefault="006A3382" w:rsidP="000F6BD4">
      <w:pPr>
        <w:pStyle w:val="Odrka1-1"/>
        <w:rPr>
          <w:rFonts w:asciiTheme="minorHAnsi" w:hAnsiTheme="minorHAnsi"/>
        </w:rPr>
      </w:pPr>
      <w:r w:rsidRPr="006A3382">
        <w:t>rozsah vlivu omezení na odhadovaný denní objem dopravy,</w:t>
      </w:r>
    </w:p>
    <w:p w14:paraId="0E0D11B0" w14:textId="77777777" w:rsidR="006A3382" w:rsidRPr="006A3382" w:rsidRDefault="006A3382" w:rsidP="000F6BD4">
      <w:pPr>
        <w:pStyle w:val="Odrka1-1"/>
        <w:rPr>
          <w:rFonts w:asciiTheme="minorHAnsi" w:hAnsiTheme="minorHAnsi"/>
        </w:rPr>
      </w:pPr>
      <w:r w:rsidRPr="006A3382">
        <w:t>vymezení rozsahu omezení dle předpisu SŽDC D7/2 (kolejí, námezníkem, hrotem výhybky, kilometricky, odpojovačem atd.),</w:t>
      </w:r>
    </w:p>
    <w:p w14:paraId="266C528C" w14:textId="77777777" w:rsidR="006A3382" w:rsidRPr="006A3382" w:rsidRDefault="006A3382" w:rsidP="000F6BD4">
      <w:pPr>
        <w:pStyle w:val="Odrka1-1"/>
        <w:rPr>
          <w:rFonts w:asciiTheme="minorHAnsi" w:hAnsiTheme="minorHAnsi"/>
        </w:rPr>
      </w:pPr>
      <w:r w:rsidRPr="006A3382">
        <w:t>činnost zabezpečovacího zařízení (při všech případných změnách stavu je nutno přesně specifikovat rozsah funkčnosti),</w:t>
      </w:r>
    </w:p>
    <w:p w14:paraId="24A794E3" w14:textId="77777777" w:rsidR="006A3382" w:rsidRPr="006A3382" w:rsidRDefault="006A3382" w:rsidP="000F6BD4">
      <w:pPr>
        <w:pStyle w:val="Odrka1-1"/>
        <w:rPr>
          <w:rFonts w:asciiTheme="minorHAnsi" w:hAnsiTheme="minorHAnsi"/>
        </w:rPr>
      </w:pPr>
      <w:r w:rsidRPr="006A3382">
        <w:t>stručný rozsah prací,</w:t>
      </w:r>
    </w:p>
    <w:p w14:paraId="4C077BA4" w14:textId="77777777" w:rsidR="006A3382" w:rsidRPr="006A3382" w:rsidRDefault="006A3382" w:rsidP="000F6BD4">
      <w:pPr>
        <w:pStyle w:val="Odrka1-1"/>
        <w:rPr>
          <w:rFonts w:asciiTheme="minorHAnsi" w:hAnsiTheme="minorHAnsi"/>
        </w:rPr>
      </w:pPr>
      <w:r w:rsidRPr="006A3382">
        <w:t>počet vlaků, které je třeba odklonit, odřeknout, nahradit ND nebo změnit jejich časovou polohu,</w:t>
      </w:r>
    </w:p>
    <w:p w14:paraId="561F1EBD" w14:textId="77777777" w:rsidR="006A3382" w:rsidRPr="006A3382" w:rsidRDefault="006A3382" w:rsidP="000F6BD4">
      <w:pPr>
        <w:pStyle w:val="Odrka1-1"/>
        <w:rPr>
          <w:rFonts w:asciiTheme="minorHAnsi" w:hAnsiTheme="minorHAnsi"/>
        </w:rPr>
      </w:pPr>
      <w:r w:rsidRPr="006A3382">
        <w:t>rozsah výkonů, které bude třeba zajistit nezávislou trakcí při napěťových výlukách,</w:t>
      </w:r>
    </w:p>
    <w:p w14:paraId="02EB228A" w14:textId="77777777" w:rsidR="006A3382" w:rsidRPr="006A3382" w:rsidRDefault="006A3382" w:rsidP="000F6BD4">
      <w:pPr>
        <w:pStyle w:val="Odrka1-1"/>
        <w:rPr>
          <w:rFonts w:asciiTheme="minorHAnsi" w:hAnsiTheme="minorHAnsi"/>
        </w:rPr>
      </w:pPr>
      <w:r w:rsidRPr="006A3382">
        <w:t>u omezení, které předpokládají odklon vlaků, též dostupnou kapacitu odklonových tratí pro odklonovou vozbu a to nejméně ve dvou alternativních scénářích za účelem projednání omezení s žadateli dle čl. 16 přílohy VII.</w:t>
      </w:r>
    </w:p>
    <w:p w14:paraId="1198AE80" w14:textId="77777777" w:rsidR="006A3382" w:rsidRDefault="006A3382" w:rsidP="006A3382">
      <w:pPr>
        <w:pStyle w:val="Text2-1"/>
      </w:pPr>
      <w:r w:rsidRPr="006A3382">
        <w:t xml:space="preserve">Závazným pro Zhotovitele jsou Sekce a termíny a rozsahy výluk, které jsou uvedeny v následující tabulce: </w:t>
      </w:r>
    </w:p>
    <w:p w14:paraId="296B17FB" w14:textId="77777777" w:rsidR="006A3382" w:rsidRDefault="006A3382" w:rsidP="006A3382">
      <w:pPr>
        <w:pStyle w:val="TabulkaNadpis"/>
      </w:pPr>
      <w:r w:rsidRPr="00D00A24">
        <w:lastRenderedPageBreak/>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A3382" w:rsidRPr="00D278D3" w14:paraId="13EB05BC" w14:textId="77777777" w:rsidTr="006A33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C83BA80" w14:textId="77777777" w:rsidR="006A3382" w:rsidRPr="00D00A24" w:rsidRDefault="006A3382" w:rsidP="00A56FC3">
            <w:pPr>
              <w:pStyle w:val="Tabulka-7"/>
              <w:keepNext/>
              <w:rPr>
                <w:b/>
              </w:rPr>
            </w:pPr>
            <w:r w:rsidRPr="00D00A24">
              <w:rPr>
                <w:b/>
              </w:rPr>
              <w:t>Postup</w:t>
            </w:r>
          </w:p>
        </w:tc>
        <w:tc>
          <w:tcPr>
            <w:tcW w:w="3073" w:type="dxa"/>
          </w:tcPr>
          <w:p w14:paraId="34966A76" w14:textId="77777777" w:rsidR="006A3382" w:rsidRPr="00D00A24" w:rsidRDefault="006A3382" w:rsidP="006A3382">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Činnosti</w:t>
            </w:r>
          </w:p>
        </w:tc>
        <w:tc>
          <w:tcPr>
            <w:tcW w:w="1694" w:type="dxa"/>
          </w:tcPr>
          <w:p w14:paraId="097EFFEC" w14:textId="77777777" w:rsidR="006A3382" w:rsidRPr="00D00A24" w:rsidRDefault="006A3382" w:rsidP="006A3382">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Typ výluky</w:t>
            </w:r>
          </w:p>
        </w:tc>
        <w:tc>
          <w:tcPr>
            <w:tcW w:w="1964" w:type="dxa"/>
          </w:tcPr>
          <w:p w14:paraId="682CA60C" w14:textId="77777777" w:rsidR="006A3382" w:rsidRPr="00D00A24" w:rsidRDefault="006A3382" w:rsidP="006A3382">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Doba pro dokončení</w:t>
            </w:r>
          </w:p>
        </w:tc>
      </w:tr>
      <w:tr w:rsidR="006A3382" w:rsidRPr="00E87EEF" w14:paraId="745E6424" w14:textId="77777777" w:rsidTr="006A3382">
        <w:tc>
          <w:tcPr>
            <w:cnfStyle w:val="001000000000" w:firstRow="0" w:lastRow="0" w:firstColumn="1" w:lastColumn="0" w:oddVBand="0" w:evenVBand="0" w:oddHBand="0" w:evenHBand="0" w:firstRowFirstColumn="0" w:firstRowLastColumn="0" w:lastRowFirstColumn="0" w:lastRowLastColumn="0"/>
            <w:tcW w:w="1320" w:type="dxa"/>
          </w:tcPr>
          <w:p w14:paraId="3A47BBF0" w14:textId="77777777" w:rsidR="006A3382" w:rsidRPr="00E87EEF" w:rsidRDefault="006A3382" w:rsidP="00971A3A">
            <w:pPr>
              <w:pStyle w:val="Tabulka-7"/>
            </w:pPr>
            <w:r w:rsidRPr="00E87EEF">
              <w:t xml:space="preserve">Sekce 1 </w:t>
            </w:r>
            <w:r w:rsidR="00971A3A" w:rsidRPr="00E87EEF">
              <w:t>P</w:t>
            </w:r>
            <w:r w:rsidRPr="00E87EEF">
              <w:t xml:space="preserve">rojekční </w:t>
            </w:r>
          </w:p>
        </w:tc>
        <w:tc>
          <w:tcPr>
            <w:tcW w:w="3073" w:type="dxa"/>
          </w:tcPr>
          <w:p w14:paraId="6D01BA54" w14:textId="5F5D9B34" w:rsidR="006A3382" w:rsidRPr="00E87EEF" w:rsidRDefault="000F6BD4" w:rsidP="005A2B55">
            <w:pPr>
              <w:pStyle w:val="Tabulka-7"/>
              <w:cnfStyle w:val="000000000000" w:firstRow="0" w:lastRow="0" w:firstColumn="0" w:lastColumn="0" w:oddVBand="0" w:evenVBand="0" w:oddHBand="0" w:evenHBand="0" w:firstRowFirstColumn="0" w:firstRowLastColumn="0" w:lastRowFirstColumn="0" w:lastRowLastColumn="0"/>
            </w:pPr>
            <w:r w:rsidRPr="00E87EEF">
              <w:t xml:space="preserve">Zhotovení </w:t>
            </w:r>
            <w:r w:rsidR="005A2B55" w:rsidRPr="00E87EEF">
              <w:t>Projektov</w:t>
            </w:r>
            <w:r w:rsidR="005A2B55">
              <w:t>é</w:t>
            </w:r>
            <w:r w:rsidR="005A2B55" w:rsidRPr="00E87EEF">
              <w:t xml:space="preserve"> </w:t>
            </w:r>
            <w:r w:rsidR="00971A3A" w:rsidRPr="00E87EEF">
              <w:t>dokumentace DSP</w:t>
            </w:r>
            <w:r w:rsidRPr="00E87EEF">
              <w:t xml:space="preserve">+PDPS a </w:t>
            </w:r>
            <w:r w:rsidR="00A56FC3" w:rsidRPr="00B601BD">
              <w:t>vydání dokladu opravňujícího zhotovitele k zahájení realizace nebo nabytí právní moci stavebního povolení</w:t>
            </w:r>
          </w:p>
        </w:tc>
        <w:tc>
          <w:tcPr>
            <w:tcW w:w="1694" w:type="dxa"/>
          </w:tcPr>
          <w:p w14:paraId="7656280A" w14:textId="77777777" w:rsidR="006A3382" w:rsidRPr="00E87EEF" w:rsidRDefault="006A3382" w:rsidP="006A3382">
            <w:pPr>
              <w:pStyle w:val="Tabulka-7"/>
              <w:cnfStyle w:val="000000000000" w:firstRow="0" w:lastRow="0" w:firstColumn="0" w:lastColumn="0" w:oddVBand="0" w:evenVBand="0" w:oddHBand="0" w:evenHBand="0" w:firstRowFirstColumn="0" w:firstRowLastColumn="0" w:lastRowFirstColumn="0" w:lastRowLastColumn="0"/>
            </w:pPr>
            <w:r w:rsidRPr="00E87EEF">
              <w:t>Bez výluk</w:t>
            </w:r>
          </w:p>
        </w:tc>
        <w:tc>
          <w:tcPr>
            <w:tcW w:w="1964" w:type="dxa"/>
          </w:tcPr>
          <w:p w14:paraId="624B0DD4" w14:textId="77777777" w:rsidR="006A3382" w:rsidRPr="00E87EEF" w:rsidRDefault="006A3382" w:rsidP="006A3382">
            <w:pPr>
              <w:pStyle w:val="Tabulka-7"/>
              <w:cnfStyle w:val="000000000000" w:firstRow="0" w:lastRow="0" w:firstColumn="0" w:lastColumn="0" w:oddVBand="0" w:evenVBand="0" w:oddHBand="0" w:evenHBand="0" w:firstRowFirstColumn="0" w:firstRowLastColumn="0" w:lastRowFirstColumn="0" w:lastRowLastColumn="0"/>
            </w:pPr>
            <w:r w:rsidRPr="00E87EEF">
              <w:t>12 měsíců od Data zahájení prací</w:t>
            </w:r>
            <w:r w:rsidR="00971A3A" w:rsidRPr="00E87EEF">
              <w:t xml:space="preserve"> (předpokládané zahájení 01/2024</w:t>
            </w:r>
            <w:r w:rsidRPr="00E87EEF">
              <w:t>)</w:t>
            </w:r>
          </w:p>
        </w:tc>
      </w:tr>
      <w:tr w:rsidR="006A3382" w:rsidRPr="00E87EEF" w14:paraId="1B2D9BD1" w14:textId="77777777" w:rsidTr="006A3382">
        <w:tc>
          <w:tcPr>
            <w:cnfStyle w:val="001000000000" w:firstRow="0" w:lastRow="0" w:firstColumn="1" w:lastColumn="0" w:oddVBand="0" w:evenVBand="0" w:oddHBand="0" w:evenHBand="0" w:firstRowFirstColumn="0" w:firstRowLastColumn="0" w:lastRowFirstColumn="0" w:lastRowLastColumn="0"/>
            <w:tcW w:w="1320" w:type="dxa"/>
          </w:tcPr>
          <w:p w14:paraId="6434A905" w14:textId="77777777" w:rsidR="006A3382" w:rsidRPr="00E87EEF" w:rsidRDefault="006A3382" w:rsidP="006A3382">
            <w:pPr>
              <w:pStyle w:val="Tabulka-7"/>
            </w:pPr>
            <w:r w:rsidRPr="00E87EEF">
              <w:t xml:space="preserve">Sekce 2 </w:t>
            </w:r>
            <w:r w:rsidR="00971A3A" w:rsidRPr="00E87EEF">
              <w:t xml:space="preserve"> </w:t>
            </w:r>
            <w:r w:rsidRPr="00E87EEF">
              <w:t>Sta</w:t>
            </w:r>
            <w:r w:rsidR="00971A3A" w:rsidRPr="00E87EEF">
              <w:t>vební</w:t>
            </w:r>
          </w:p>
        </w:tc>
        <w:tc>
          <w:tcPr>
            <w:tcW w:w="3073" w:type="dxa"/>
          </w:tcPr>
          <w:p w14:paraId="53450D0A" w14:textId="06E4F510" w:rsidR="006A3382" w:rsidRPr="00E87EEF" w:rsidRDefault="006A3382">
            <w:pPr>
              <w:pStyle w:val="Tabulka-7"/>
              <w:cnfStyle w:val="000000000000" w:firstRow="0" w:lastRow="0" w:firstColumn="0" w:lastColumn="0" w:oddVBand="0" w:evenVBand="0" w:oddHBand="0" w:evenHBand="0" w:firstRowFirstColumn="0" w:firstRowLastColumn="0" w:lastRowFirstColumn="0" w:lastRowLastColumn="0"/>
            </w:pPr>
            <w:r w:rsidRPr="00E87EEF">
              <w:t>Všechny SO a PS</w:t>
            </w:r>
            <w:r w:rsidR="007257BD">
              <w:t xml:space="preserve"> a to včetně uvedení do Zkušebního provozu, </w:t>
            </w:r>
            <w:r w:rsidRPr="00E87EEF">
              <w:t xml:space="preserve">kromě </w:t>
            </w:r>
            <w:r w:rsidR="000F6BD4" w:rsidRPr="00E87EEF">
              <w:t xml:space="preserve">položek z </w:t>
            </w:r>
            <w:r w:rsidRPr="00E87EEF">
              <w:t>objektu SO 98-98 Všeobecný objekt, které budou prováděny v</w:t>
            </w:r>
            <w:r w:rsidR="000F6BD4" w:rsidRPr="00E87EEF">
              <w:t xml:space="preserve"> až po dokončení </w:t>
            </w:r>
            <w:r w:rsidRPr="00E87EEF">
              <w:t xml:space="preserve">Sekci </w:t>
            </w:r>
            <w:r w:rsidR="000F6BD4" w:rsidRPr="00E87EEF">
              <w:t>2 S</w:t>
            </w:r>
            <w:r w:rsidRPr="00E87EEF">
              <w:t xml:space="preserve">tavební </w:t>
            </w:r>
          </w:p>
        </w:tc>
        <w:tc>
          <w:tcPr>
            <w:tcW w:w="1694" w:type="dxa"/>
          </w:tcPr>
          <w:p w14:paraId="1B122BE0" w14:textId="77777777" w:rsidR="006A3382" w:rsidRPr="00E87EEF" w:rsidRDefault="00971A3A" w:rsidP="006A3382">
            <w:pPr>
              <w:pStyle w:val="Tabulka-7"/>
              <w:cnfStyle w:val="000000000000" w:firstRow="0" w:lastRow="0" w:firstColumn="0" w:lastColumn="0" w:oddVBand="0" w:evenVBand="0" w:oddHBand="0" w:evenHBand="0" w:firstRowFirstColumn="0" w:firstRowLastColumn="0" w:lastRowFirstColumn="0" w:lastRowLastColumn="0"/>
            </w:pPr>
            <w:r w:rsidRPr="00E87EEF">
              <w:t>Výluky dle ZOV</w:t>
            </w:r>
          </w:p>
        </w:tc>
        <w:tc>
          <w:tcPr>
            <w:tcW w:w="1964" w:type="dxa"/>
          </w:tcPr>
          <w:p w14:paraId="2329F1CA" w14:textId="77777777" w:rsidR="006A3382" w:rsidRPr="00E87EEF" w:rsidRDefault="00971A3A" w:rsidP="006A3382">
            <w:pPr>
              <w:pStyle w:val="Tabulka-7"/>
              <w:cnfStyle w:val="000000000000" w:firstRow="0" w:lastRow="0" w:firstColumn="0" w:lastColumn="0" w:oddVBand="0" w:evenVBand="0" w:oddHBand="0" w:evenHBand="0" w:firstRowFirstColumn="0" w:firstRowLastColumn="0" w:lastRowFirstColumn="0" w:lastRowLastColumn="0"/>
            </w:pPr>
            <w:r w:rsidRPr="00E87EEF">
              <w:t>36</w:t>
            </w:r>
            <w:r w:rsidR="006A3382" w:rsidRPr="00E87EEF">
              <w:t xml:space="preserve"> měsíců od Data zahájení prací</w:t>
            </w:r>
          </w:p>
        </w:tc>
      </w:tr>
      <w:tr w:rsidR="006A3382" w:rsidRPr="007E040C" w14:paraId="29610544" w14:textId="77777777" w:rsidTr="006A3382">
        <w:tc>
          <w:tcPr>
            <w:cnfStyle w:val="001000000000" w:firstRow="0" w:lastRow="0" w:firstColumn="1" w:lastColumn="0" w:oddVBand="0" w:evenVBand="0" w:oddHBand="0" w:evenHBand="0" w:firstRowFirstColumn="0" w:firstRowLastColumn="0" w:lastRowFirstColumn="0" w:lastRowLastColumn="0"/>
            <w:tcW w:w="1320" w:type="dxa"/>
          </w:tcPr>
          <w:p w14:paraId="3FBF54B4" w14:textId="77777777" w:rsidR="006A3382" w:rsidRPr="00E87EEF" w:rsidRDefault="00971A3A" w:rsidP="006A3382">
            <w:pPr>
              <w:pStyle w:val="Tabulka-7"/>
            </w:pPr>
            <w:r w:rsidRPr="00E87EEF">
              <w:t>Dokončení díla</w:t>
            </w:r>
          </w:p>
        </w:tc>
        <w:tc>
          <w:tcPr>
            <w:tcW w:w="3073" w:type="dxa"/>
          </w:tcPr>
          <w:p w14:paraId="2A214493" w14:textId="2A95532E" w:rsidR="006A3382" w:rsidRPr="00E87EEF" w:rsidRDefault="000F6BD4" w:rsidP="00E87EEF">
            <w:pPr>
              <w:pStyle w:val="Tabulka-7"/>
              <w:cnfStyle w:val="000000000000" w:firstRow="0" w:lastRow="0" w:firstColumn="0" w:lastColumn="0" w:oddVBand="0" w:evenVBand="0" w:oddHBand="0" w:evenHBand="0" w:firstRowFirstColumn="0" w:firstRowLastColumn="0" w:lastRowFirstColumn="0" w:lastRowLastColumn="0"/>
            </w:pPr>
            <w:r>
              <w:t xml:space="preserve">Položky z objektu </w:t>
            </w:r>
            <w:r w:rsidR="006A3382" w:rsidRPr="00E87EEF">
              <w:t>SO 98-98,</w:t>
            </w:r>
            <w:r>
              <w:t xml:space="preserve"> které nebyly </w:t>
            </w:r>
            <w:r w:rsidR="006A3382" w:rsidRPr="00E87EEF">
              <w:t xml:space="preserve">provedeny v Sekci </w:t>
            </w:r>
            <w:r w:rsidR="00971A3A" w:rsidRPr="00E87EEF">
              <w:t>2</w:t>
            </w:r>
            <w:r>
              <w:t xml:space="preserve"> Stavební</w:t>
            </w:r>
            <w:r w:rsidR="006A3382" w:rsidRPr="00E87EEF">
              <w:t xml:space="preserve"> </w:t>
            </w:r>
          </w:p>
        </w:tc>
        <w:tc>
          <w:tcPr>
            <w:tcW w:w="1694" w:type="dxa"/>
          </w:tcPr>
          <w:p w14:paraId="5950844E" w14:textId="77777777" w:rsidR="006A3382" w:rsidRPr="00E87EEF" w:rsidRDefault="00971A3A" w:rsidP="006A3382">
            <w:pPr>
              <w:pStyle w:val="Tabulka-7"/>
              <w:cnfStyle w:val="000000000000" w:firstRow="0" w:lastRow="0" w:firstColumn="0" w:lastColumn="0" w:oddVBand="0" w:evenVBand="0" w:oddHBand="0" w:evenHBand="0" w:firstRowFirstColumn="0" w:firstRowLastColumn="0" w:lastRowFirstColumn="0" w:lastRowLastColumn="0"/>
            </w:pPr>
            <w:r w:rsidRPr="00E87EEF">
              <w:t>Bez výluk</w:t>
            </w:r>
          </w:p>
        </w:tc>
        <w:tc>
          <w:tcPr>
            <w:tcW w:w="1964" w:type="dxa"/>
          </w:tcPr>
          <w:p w14:paraId="00F09A6D" w14:textId="057B4FD6" w:rsidR="006A3382" w:rsidRPr="00E87EEF" w:rsidRDefault="006A3382" w:rsidP="00E87EEF">
            <w:pPr>
              <w:pStyle w:val="Tabulka-7"/>
              <w:cnfStyle w:val="000000000000" w:firstRow="0" w:lastRow="0" w:firstColumn="0" w:lastColumn="0" w:oddVBand="0" w:evenVBand="0" w:oddHBand="0" w:evenHBand="0" w:firstRowFirstColumn="0" w:firstRowLastColumn="0" w:lastRowFirstColumn="0" w:lastRowLastColumn="0"/>
            </w:pPr>
            <w:r w:rsidRPr="00E87EEF">
              <w:t>6 měsíců od</w:t>
            </w:r>
            <w:r w:rsidR="000F6BD4">
              <w:t xml:space="preserve">e dne vydání Potvrzení o převzetí </w:t>
            </w:r>
            <w:r w:rsidRPr="00E87EEF">
              <w:t xml:space="preserve">Sekce </w:t>
            </w:r>
            <w:r w:rsidR="00971A3A" w:rsidRPr="00E87EEF">
              <w:t>2</w:t>
            </w:r>
            <w:r w:rsidRPr="00E87EEF">
              <w:t xml:space="preserve"> </w:t>
            </w:r>
            <w:r w:rsidR="000F6BD4">
              <w:t>S</w:t>
            </w:r>
            <w:r w:rsidRPr="00E87EEF">
              <w:t>tavební</w:t>
            </w:r>
          </w:p>
        </w:tc>
      </w:tr>
    </w:tbl>
    <w:p w14:paraId="0A13C7FE" w14:textId="77777777" w:rsidR="006A3382" w:rsidRPr="006A3382" w:rsidRDefault="006A3382" w:rsidP="006A3382">
      <w:pPr>
        <w:pStyle w:val="Text2-1"/>
        <w:numPr>
          <w:ilvl w:val="0"/>
          <w:numId w:val="0"/>
        </w:numPr>
        <w:ind w:left="737"/>
      </w:pPr>
    </w:p>
    <w:p w14:paraId="33EC026D" w14:textId="77777777" w:rsidR="00985090" w:rsidRDefault="00985090" w:rsidP="00985090">
      <w:pPr>
        <w:pStyle w:val="TabulkaNadpis"/>
      </w:pPr>
      <w:r w:rsidRPr="00D00A24">
        <w:t xml:space="preserve">Specifikace jednotlivých </w:t>
      </w:r>
      <w:r w:rsidR="007257BD">
        <w:t>Postupných závazných milníků</w:t>
      </w:r>
    </w:p>
    <w:tbl>
      <w:tblPr>
        <w:tblStyle w:val="Tabulka10"/>
        <w:tblW w:w="8109" w:type="dxa"/>
        <w:tblLook w:val="04A0" w:firstRow="1" w:lastRow="0" w:firstColumn="1" w:lastColumn="0" w:noHBand="0" w:noVBand="1"/>
      </w:tblPr>
      <w:tblGrid>
        <w:gridCol w:w="1320"/>
        <w:gridCol w:w="4804"/>
        <w:gridCol w:w="1985"/>
      </w:tblGrid>
      <w:tr w:rsidR="00985090" w:rsidRPr="00D278D3" w14:paraId="73A14398" w14:textId="77777777" w:rsidTr="00E87E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025D2B3" w14:textId="77777777" w:rsidR="00985090" w:rsidRPr="00D00A24" w:rsidRDefault="00985090" w:rsidP="00FC2274">
            <w:pPr>
              <w:pStyle w:val="Tabulka-7"/>
              <w:rPr>
                <w:b/>
              </w:rPr>
            </w:pPr>
            <w:r w:rsidRPr="00D00A24">
              <w:rPr>
                <w:b/>
              </w:rPr>
              <w:t>Postup</w:t>
            </w:r>
          </w:p>
        </w:tc>
        <w:tc>
          <w:tcPr>
            <w:tcW w:w="4804" w:type="dxa"/>
          </w:tcPr>
          <w:p w14:paraId="4610D69C" w14:textId="77777777" w:rsidR="00985090" w:rsidRPr="00D00A24" w:rsidRDefault="00985090" w:rsidP="00FC2274">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Činnosti</w:t>
            </w:r>
          </w:p>
        </w:tc>
        <w:tc>
          <w:tcPr>
            <w:tcW w:w="1985" w:type="dxa"/>
          </w:tcPr>
          <w:p w14:paraId="0F05FC00" w14:textId="77777777" w:rsidR="00985090" w:rsidRPr="00D00A24" w:rsidRDefault="00985090" w:rsidP="00FC2274">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Doba pro dokončení</w:t>
            </w:r>
          </w:p>
        </w:tc>
      </w:tr>
      <w:tr w:rsidR="00985090" w:rsidRPr="00226212" w14:paraId="5E97E67C" w14:textId="77777777" w:rsidTr="00E87EEF">
        <w:tc>
          <w:tcPr>
            <w:cnfStyle w:val="001000000000" w:firstRow="0" w:lastRow="0" w:firstColumn="1" w:lastColumn="0" w:oddVBand="0" w:evenVBand="0" w:oddHBand="0" w:evenHBand="0" w:firstRowFirstColumn="0" w:firstRowLastColumn="0" w:lastRowFirstColumn="0" w:lastRowLastColumn="0"/>
            <w:tcW w:w="1320" w:type="dxa"/>
          </w:tcPr>
          <w:p w14:paraId="0CAB15E2" w14:textId="77777777" w:rsidR="00985090" w:rsidRPr="00226212" w:rsidRDefault="00985090" w:rsidP="00FC2274">
            <w:pPr>
              <w:pStyle w:val="Tabulka-7"/>
            </w:pPr>
            <w:r>
              <w:t>Milník 1</w:t>
            </w:r>
            <w:r w:rsidRPr="00226212">
              <w:t xml:space="preserve"> </w:t>
            </w:r>
          </w:p>
        </w:tc>
        <w:tc>
          <w:tcPr>
            <w:tcW w:w="4804" w:type="dxa"/>
          </w:tcPr>
          <w:p w14:paraId="1A7335BA" w14:textId="77777777" w:rsidR="00985090" w:rsidRPr="00226212" w:rsidRDefault="00985090" w:rsidP="00E87EEF">
            <w:pPr>
              <w:pStyle w:val="Tabulka-7"/>
              <w:cnfStyle w:val="000000000000" w:firstRow="0" w:lastRow="0" w:firstColumn="0" w:lastColumn="0" w:oddVBand="0" w:evenVBand="0" w:oddHBand="0" w:evenHBand="0" w:firstRowFirstColumn="0" w:firstRowLastColumn="0" w:lastRowFirstColumn="0" w:lastRowLastColumn="0"/>
            </w:pPr>
            <w:r>
              <w:t xml:space="preserve">Předložení podkladů pro technologii SFC </w:t>
            </w:r>
          </w:p>
        </w:tc>
        <w:tc>
          <w:tcPr>
            <w:tcW w:w="1985" w:type="dxa"/>
          </w:tcPr>
          <w:p w14:paraId="50E0E401" w14:textId="77777777" w:rsidR="00985090" w:rsidRPr="00226212" w:rsidRDefault="00985090" w:rsidP="00E87EEF">
            <w:pPr>
              <w:pStyle w:val="Tabulka-7"/>
              <w:cnfStyle w:val="000000000000" w:firstRow="0" w:lastRow="0" w:firstColumn="0" w:lastColumn="0" w:oddVBand="0" w:evenVBand="0" w:oddHBand="0" w:evenHBand="0" w:firstRowFirstColumn="0" w:firstRowLastColumn="0" w:lastRowFirstColumn="0" w:lastRowLastColumn="0"/>
            </w:pPr>
            <w:r w:rsidRPr="00226212">
              <w:t>2 měsíc</w:t>
            </w:r>
            <w:r>
              <w:t>e</w:t>
            </w:r>
            <w:r w:rsidRPr="00226212">
              <w:t xml:space="preserve"> od Data zahájení prací (předpokládané zahájení 01/2024)</w:t>
            </w:r>
          </w:p>
        </w:tc>
      </w:tr>
      <w:tr w:rsidR="00985090" w:rsidRPr="00226212" w14:paraId="4276BF30" w14:textId="77777777" w:rsidTr="00E87EEF">
        <w:tc>
          <w:tcPr>
            <w:cnfStyle w:val="001000000000" w:firstRow="0" w:lastRow="0" w:firstColumn="1" w:lastColumn="0" w:oddVBand="0" w:evenVBand="0" w:oddHBand="0" w:evenHBand="0" w:firstRowFirstColumn="0" w:firstRowLastColumn="0" w:lastRowFirstColumn="0" w:lastRowLastColumn="0"/>
            <w:tcW w:w="1320" w:type="dxa"/>
          </w:tcPr>
          <w:p w14:paraId="04720103" w14:textId="77777777" w:rsidR="00985090" w:rsidRPr="00226212" w:rsidRDefault="00985090" w:rsidP="00FC2274">
            <w:pPr>
              <w:pStyle w:val="Tabulka-7"/>
            </w:pPr>
            <w:r>
              <w:t>Milník 2</w:t>
            </w:r>
          </w:p>
        </w:tc>
        <w:tc>
          <w:tcPr>
            <w:tcW w:w="4804" w:type="dxa"/>
          </w:tcPr>
          <w:p w14:paraId="249D7B07" w14:textId="77777777" w:rsidR="00985090" w:rsidRPr="00226212" w:rsidRDefault="00985090" w:rsidP="00FC2274">
            <w:pPr>
              <w:pStyle w:val="Tabulka-7"/>
              <w:cnfStyle w:val="000000000000" w:firstRow="0" w:lastRow="0" w:firstColumn="0" w:lastColumn="0" w:oddVBand="0" w:evenVBand="0" w:oddHBand="0" w:evenHBand="0" w:firstRowFirstColumn="0" w:firstRowLastColumn="0" w:lastRowFirstColumn="0" w:lastRowLastColumn="0"/>
            </w:pPr>
            <w:r>
              <w:t>Předložení dokumentace DSP k připomínkám</w:t>
            </w:r>
          </w:p>
        </w:tc>
        <w:tc>
          <w:tcPr>
            <w:tcW w:w="1985" w:type="dxa"/>
          </w:tcPr>
          <w:p w14:paraId="48857217" w14:textId="77777777" w:rsidR="00985090" w:rsidRPr="00226212" w:rsidRDefault="00985090" w:rsidP="00FC2274">
            <w:pPr>
              <w:pStyle w:val="Tabulka-7"/>
              <w:cnfStyle w:val="000000000000" w:firstRow="0" w:lastRow="0" w:firstColumn="0" w:lastColumn="0" w:oddVBand="0" w:evenVBand="0" w:oddHBand="0" w:evenHBand="0" w:firstRowFirstColumn="0" w:firstRowLastColumn="0" w:lastRowFirstColumn="0" w:lastRowLastColumn="0"/>
            </w:pPr>
            <w:r w:rsidRPr="00226212">
              <w:t>6 měsíců od Data zahájení prací</w:t>
            </w:r>
          </w:p>
        </w:tc>
      </w:tr>
      <w:tr w:rsidR="00985090" w:rsidRPr="007E040C" w14:paraId="51321FCC" w14:textId="77777777" w:rsidTr="00E87EEF">
        <w:tc>
          <w:tcPr>
            <w:cnfStyle w:val="001000000000" w:firstRow="0" w:lastRow="0" w:firstColumn="1" w:lastColumn="0" w:oddVBand="0" w:evenVBand="0" w:oddHBand="0" w:evenHBand="0" w:firstRowFirstColumn="0" w:firstRowLastColumn="0" w:lastRowFirstColumn="0" w:lastRowLastColumn="0"/>
            <w:tcW w:w="1320" w:type="dxa"/>
          </w:tcPr>
          <w:p w14:paraId="60915E51" w14:textId="77777777" w:rsidR="00985090" w:rsidRPr="00226212" w:rsidRDefault="00985090" w:rsidP="00E87EEF">
            <w:pPr>
              <w:pStyle w:val="Tabulka-7"/>
            </w:pPr>
            <w:r>
              <w:t xml:space="preserve">Milník </w:t>
            </w:r>
            <w:r w:rsidR="007257BD">
              <w:t>3</w:t>
            </w:r>
          </w:p>
        </w:tc>
        <w:tc>
          <w:tcPr>
            <w:tcW w:w="4804" w:type="dxa"/>
          </w:tcPr>
          <w:p w14:paraId="43DC2703" w14:textId="77777777" w:rsidR="00985090" w:rsidRPr="00226212" w:rsidRDefault="00985090" w:rsidP="00FC2274">
            <w:pPr>
              <w:pStyle w:val="Tabulka-7"/>
              <w:cnfStyle w:val="000000000000" w:firstRow="0" w:lastRow="0" w:firstColumn="0" w:lastColumn="0" w:oddVBand="0" w:evenVBand="0" w:oddHBand="0" w:evenHBand="0" w:firstRowFirstColumn="0" w:firstRowLastColumn="0" w:lastRowFirstColumn="0" w:lastRowLastColumn="0"/>
            </w:pPr>
            <w:r>
              <w:t>Konečné odevzdání dokumentace DSP+PDPS</w:t>
            </w:r>
          </w:p>
        </w:tc>
        <w:tc>
          <w:tcPr>
            <w:tcW w:w="1985" w:type="dxa"/>
          </w:tcPr>
          <w:p w14:paraId="6FD172E8" w14:textId="77777777" w:rsidR="00985090" w:rsidRPr="00226212" w:rsidRDefault="00985090" w:rsidP="00E87EEF">
            <w:pPr>
              <w:pStyle w:val="Tabulka-7"/>
              <w:cnfStyle w:val="000000000000" w:firstRow="0" w:lastRow="0" w:firstColumn="0" w:lastColumn="0" w:oddVBand="0" w:evenVBand="0" w:oddHBand="0" w:evenHBand="0" w:firstRowFirstColumn="0" w:firstRowLastColumn="0" w:lastRowFirstColumn="0" w:lastRowLastColumn="0"/>
            </w:pPr>
            <w:r>
              <w:t>9</w:t>
            </w:r>
            <w:r w:rsidRPr="00226212">
              <w:t xml:space="preserve"> měsíců od Data zahájení prací </w:t>
            </w:r>
          </w:p>
        </w:tc>
      </w:tr>
      <w:tr w:rsidR="007257BD" w:rsidRPr="007E040C" w14:paraId="38A791D0" w14:textId="77777777" w:rsidTr="00985090">
        <w:tc>
          <w:tcPr>
            <w:cnfStyle w:val="001000000000" w:firstRow="0" w:lastRow="0" w:firstColumn="1" w:lastColumn="0" w:oddVBand="0" w:evenVBand="0" w:oddHBand="0" w:evenHBand="0" w:firstRowFirstColumn="0" w:firstRowLastColumn="0" w:lastRowFirstColumn="0" w:lastRowLastColumn="0"/>
            <w:tcW w:w="1320" w:type="dxa"/>
          </w:tcPr>
          <w:p w14:paraId="0AFAB625" w14:textId="77777777" w:rsidR="007257BD" w:rsidRDefault="007257BD" w:rsidP="007257BD">
            <w:pPr>
              <w:pStyle w:val="Tabulka-7"/>
            </w:pPr>
            <w:r>
              <w:t>Milník 4</w:t>
            </w:r>
          </w:p>
        </w:tc>
        <w:tc>
          <w:tcPr>
            <w:tcW w:w="4804" w:type="dxa"/>
          </w:tcPr>
          <w:p w14:paraId="4F2A6589" w14:textId="77777777" w:rsidR="007257BD" w:rsidRDefault="007257BD" w:rsidP="00E87EEF">
            <w:pPr>
              <w:pStyle w:val="Tabulka-7"/>
              <w:cnfStyle w:val="000000000000" w:firstRow="0" w:lastRow="0" w:firstColumn="0" w:lastColumn="0" w:oddVBand="0" w:evenVBand="0" w:oddHBand="0" w:evenHBand="0" w:firstRowFirstColumn="0" w:firstRowLastColumn="0" w:lastRowFirstColumn="0" w:lastRowLastColumn="0"/>
            </w:pPr>
            <w:r>
              <w:t xml:space="preserve">Zahájení stavebních prací </w:t>
            </w:r>
          </w:p>
        </w:tc>
        <w:tc>
          <w:tcPr>
            <w:tcW w:w="1985" w:type="dxa"/>
          </w:tcPr>
          <w:p w14:paraId="2886062C" w14:textId="77777777" w:rsidR="007257BD" w:rsidRDefault="007257BD" w:rsidP="00E87EEF">
            <w:pPr>
              <w:pStyle w:val="Tabulka-7"/>
              <w:cnfStyle w:val="000000000000" w:firstRow="0" w:lastRow="0" w:firstColumn="0" w:lastColumn="0" w:oddVBand="0" w:evenVBand="0" w:oddHBand="0" w:evenHBand="0" w:firstRowFirstColumn="0" w:firstRowLastColumn="0" w:lastRowFirstColumn="0" w:lastRowLastColumn="0"/>
            </w:pPr>
            <w:r>
              <w:t xml:space="preserve">12 </w:t>
            </w:r>
            <w:r w:rsidRPr="00226212">
              <w:t xml:space="preserve">měsíců od Data zahájení prací </w:t>
            </w:r>
          </w:p>
        </w:tc>
      </w:tr>
    </w:tbl>
    <w:p w14:paraId="0F91AB83" w14:textId="77777777" w:rsidR="00985090" w:rsidRPr="002E5DCE" w:rsidRDefault="00985090" w:rsidP="00E87EEF">
      <w:pPr>
        <w:pStyle w:val="TextbezslBEZMEZER"/>
      </w:pPr>
    </w:p>
    <w:p w14:paraId="626D76FC" w14:textId="77777777" w:rsidR="00DA6953" w:rsidRPr="00811815" w:rsidRDefault="00DA6953" w:rsidP="00DA6953">
      <w:pPr>
        <w:pStyle w:val="Nadpis2-1"/>
      </w:pPr>
      <w:bookmarkStart w:id="62" w:name="_Toc12371215"/>
      <w:bookmarkStart w:id="63" w:name="_Toc145056896"/>
      <w:r w:rsidRPr="00811815">
        <w:t>SPECIFICKÉ POŽADAVKY</w:t>
      </w:r>
      <w:bookmarkEnd w:id="62"/>
      <w:bookmarkEnd w:id="63"/>
    </w:p>
    <w:p w14:paraId="1C7A9CCE" w14:textId="77777777" w:rsidR="00DA6953" w:rsidRPr="00811815" w:rsidRDefault="00DA6953" w:rsidP="00DA6953">
      <w:pPr>
        <w:pStyle w:val="Text2-1"/>
      </w:pPr>
      <w:r w:rsidRPr="00DA6953">
        <w:t>Podmínky</w:t>
      </w:r>
      <w:r w:rsidRPr="00811815">
        <w:t xml:space="preserve"> pro přidělení výlukových časů, případně jiných omezení železničního provozu, uzavírky komunikací nebo jiné podmínky související s prováděním díla:</w:t>
      </w:r>
    </w:p>
    <w:p w14:paraId="26DE5CF6" w14:textId="77777777" w:rsidR="00DA6953" w:rsidRPr="00DA6953" w:rsidRDefault="00043BE3" w:rsidP="00DA6953">
      <w:pPr>
        <w:pStyle w:val="Odrka1-1"/>
      </w:pPr>
      <w:r>
        <w:t xml:space="preserve">Zhotovitel bude respektovat navržený harmonogram prací v rámci </w:t>
      </w:r>
      <w:proofErr w:type="gramStart"/>
      <w:r>
        <w:t>DUR (B.8 ZOV</w:t>
      </w:r>
      <w:proofErr w:type="gramEnd"/>
      <w:r>
        <w:t>)</w:t>
      </w:r>
    </w:p>
    <w:p w14:paraId="3BA0FFD7" w14:textId="3E714A65" w:rsidR="00DA6953" w:rsidRPr="00B601BD" w:rsidRDefault="00043BE3" w:rsidP="00DA6953">
      <w:pPr>
        <w:pStyle w:val="Text2-1"/>
        <w:rPr>
          <w:b/>
        </w:rPr>
      </w:pPr>
      <w:r w:rsidRPr="00B601BD">
        <w:rPr>
          <w:b/>
        </w:rPr>
        <w:t xml:space="preserve">Zhotovitel zajistí </w:t>
      </w:r>
      <w:proofErr w:type="gramStart"/>
      <w:r w:rsidRPr="00B601BD">
        <w:rPr>
          <w:b/>
        </w:rPr>
        <w:t>zpracovaní</w:t>
      </w:r>
      <w:proofErr w:type="gramEnd"/>
      <w:r w:rsidRPr="00B601BD">
        <w:rPr>
          <w:b/>
        </w:rPr>
        <w:t xml:space="preserve"> KSU a TP pro každý </w:t>
      </w:r>
      <w:r w:rsidR="004D52AB" w:rsidRPr="00B601BD">
        <w:rPr>
          <w:b/>
        </w:rPr>
        <w:t xml:space="preserve">rozhodující </w:t>
      </w:r>
      <w:r w:rsidRPr="00B601BD">
        <w:rPr>
          <w:b/>
        </w:rPr>
        <w:t xml:space="preserve">stavební postup, KSU a TP </w:t>
      </w:r>
      <w:r w:rsidR="004D52AB" w:rsidRPr="00B601BD">
        <w:rPr>
          <w:b/>
        </w:rPr>
        <w:t>musí být ze strany</w:t>
      </w:r>
      <w:r w:rsidR="007A5697">
        <w:rPr>
          <w:b/>
        </w:rPr>
        <w:t xml:space="preserve"> Objednatele (</w:t>
      </w:r>
      <w:r w:rsidR="004D52AB" w:rsidRPr="00B601BD">
        <w:rPr>
          <w:b/>
        </w:rPr>
        <w:t>správce OŘ Ostrava</w:t>
      </w:r>
      <w:r w:rsidR="007A5697">
        <w:rPr>
          <w:b/>
        </w:rPr>
        <w:t xml:space="preserve"> a </w:t>
      </w:r>
      <w:r w:rsidR="005A3BE9" w:rsidRPr="00B601BD">
        <w:rPr>
          <w:b/>
        </w:rPr>
        <w:t>CTD</w:t>
      </w:r>
      <w:r w:rsidR="007A5697">
        <w:rPr>
          <w:b/>
        </w:rPr>
        <w:t>)</w:t>
      </w:r>
      <w:r w:rsidR="004D52AB" w:rsidRPr="00B601BD">
        <w:rPr>
          <w:b/>
        </w:rPr>
        <w:t xml:space="preserve"> schválen</w:t>
      </w:r>
      <w:r w:rsidRPr="00B601BD">
        <w:rPr>
          <w:b/>
        </w:rPr>
        <w:t>.</w:t>
      </w:r>
    </w:p>
    <w:p w14:paraId="2A83B6F8" w14:textId="77777777" w:rsidR="005A3BE9" w:rsidRPr="00B601BD" w:rsidRDefault="005A3BE9" w:rsidP="00DA6953">
      <w:pPr>
        <w:pStyle w:val="Text2-1"/>
      </w:pPr>
      <w:r w:rsidRPr="00B601BD">
        <w:t xml:space="preserve">Zhotovitel zajistí kontrolní měření bludných proudů před zahájením stavby, a po ukončení stavby, bude provedeno kontrolní měření </w:t>
      </w:r>
      <w:r w:rsidR="00FE444F" w:rsidRPr="00B601BD">
        <w:t>dotykového napětí na kolejnici</w:t>
      </w:r>
      <w:r w:rsidRPr="00B601BD">
        <w:t xml:space="preserve"> po ukončení stavby</w:t>
      </w:r>
      <w:r w:rsidR="00FE444F" w:rsidRPr="00B601BD">
        <w:t>, měření EMC a EMI.</w:t>
      </w:r>
    </w:p>
    <w:p w14:paraId="1A0F1619" w14:textId="77777777" w:rsidR="00C57CA3" w:rsidRPr="00B601BD" w:rsidRDefault="00C57CA3" w:rsidP="00DA6953">
      <w:pPr>
        <w:pStyle w:val="Text2-1"/>
      </w:pPr>
      <w:r w:rsidRPr="00B601BD">
        <w:t>Zhotovitel zajistí výpočty nastavení elektrických ochran, systému ochran napájení trakčního vedení, pro jednotlivé rozhodující stavební postupy kvůli přechodovým stavům trakčního vedení.</w:t>
      </w:r>
    </w:p>
    <w:p w14:paraId="4FCF73EE" w14:textId="448DAD7D" w:rsidR="003B4930" w:rsidRDefault="003B4930" w:rsidP="00DA6953">
      <w:pPr>
        <w:pStyle w:val="Text2-1"/>
      </w:pPr>
      <w:r w:rsidRPr="003B4930">
        <w:t>DSP a realizace stavby musí být v souladu s DUR, ZTP včetně příloh a s podmínkami, které zadavatel uvedl při vyhlášení veřejné soutěže. Variantní řešení – náhrada SFC technologie technologií jinou - je vyloučeno.</w:t>
      </w:r>
    </w:p>
    <w:p w14:paraId="0A456A22" w14:textId="78AD4DF0" w:rsidR="009A5433" w:rsidRPr="003B4930" w:rsidRDefault="009A5433" w:rsidP="00DA6953">
      <w:pPr>
        <w:pStyle w:val="Text2-1"/>
      </w:pPr>
      <w:r>
        <w:t>Zhotovitel je povinen se při realizaci řídit pokynem ředitele OŘ Ostrava ve věci povinností cizích právních subjektu při napěťových výlukách trakčního vedení a činnostech na zařízeních UTZ/R OŘ Ostrava viz příloha 8.1.4.</w:t>
      </w:r>
      <w:r w:rsidR="002C394C">
        <w:t xml:space="preserve"> těchto ZTP.</w:t>
      </w:r>
    </w:p>
    <w:p w14:paraId="649F49CD" w14:textId="77777777" w:rsidR="0069470F" w:rsidRDefault="0069470F" w:rsidP="0069470F">
      <w:pPr>
        <w:pStyle w:val="Nadpis2-1"/>
      </w:pPr>
      <w:bookmarkStart w:id="64" w:name="_Toc7077141"/>
      <w:bookmarkStart w:id="65" w:name="_Toc145056897"/>
      <w:r w:rsidRPr="00EC2E51">
        <w:t>SOUVISEJÍCÍ</w:t>
      </w:r>
      <w:r>
        <w:t xml:space="preserve"> DOKUMENTY A PŘEDPISY</w:t>
      </w:r>
      <w:bookmarkEnd w:id="64"/>
      <w:bookmarkEnd w:id="65"/>
    </w:p>
    <w:p w14:paraId="4DDF1D3B" w14:textId="77777777" w:rsidR="00072119" w:rsidRPr="007D016E" w:rsidRDefault="00072119" w:rsidP="00072119">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3713F86" w14:textId="77777777" w:rsidR="00072119" w:rsidRDefault="00072119" w:rsidP="00072119">
      <w:pPr>
        <w:pStyle w:val="Text2-1"/>
      </w:pPr>
      <w:r w:rsidRPr="007D016E">
        <w:t>Objednatel umožňuje Zhotoviteli přístup ke</w:t>
      </w:r>
      <w:r>
        <w:t xml:space="preserve"> svým dokumentům a vnitřním předpisům na</w:t>
      </w:r>
      <w:r w:rsidR="009966D4">
        <w:t> </w:t>
      </w:r>
      <w:r>
        <w:t xml:space="preserve">svých webových stránkách: </w:t>
      </w:r>
    </w:p>
    <w:p w14:paraId="2A9E980D" w14:textId="77777777" w:rsidR="00F64F1A" w:rsidRDefault="00F64F1A" w:rsidP="00F64F1A">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13BF02F"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1379FD2A"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9F1EFAD" w14:textId="77777777" w:rsidR="00072119" w:rsidRPr="00E85446" w:rsidRDefault="00072119" w:rsidP="00072119">
      <w:pPr>
        <w:pStyle w:val="Textbezslovn"/>
        <w:keepNext/>
        <w:spacing w:after="0"/>
        <w:rPr>
          <w:rStyle w:val="Tun"/>
        </w:rPr>
      </w:pPr>
      <w:r>
        <w:rPr>
          <w:rStyle w:val="Tun"/>
        </w:rPr>
        <w:t>Centrum telematiky a diagnostiky</w:t>
      </w:r>
      <w:r w:rsidRPr="00E85446">
        <w:rPr>
          <w:rStyle w:val="Tun"/>
        </w:rPr>
        <w:t xml:space="preserve"> </w:t>
      </w:r>
    </w:p>
    <w:p w14:paraId="61849B42" w14:textId="77777777" w:rsidR="00072119" w:rsidRPr="007D7A4E" w:rsidRDefault="00E24921" w:rsidP="00072119">
      <w:pPr>
        <w:pStyle w:val="Textbezslovn"/>
        <w:keepNext/>
        <w:spacing w:after="0"/>
        <w:rPr>
          <w:b/>
        </w:rPr>
      </w:pPr>
      <w:r>
        <w:rPr>
          <w:rStyle w:val="Tun"/>
        </w:rPr>
        <w:t>Odbor servisních služeb</w:t>
      </w:r>
      <w:r w:rsidR="000A4D3F">
        <w:rPr>
          <w:rStyle w:val="Tun"/>
        </w:rPr>
        <w:t>, OHČ</w:t>
      </w:r>
      <w:r w:rsidR="000A4D3F" w:rsidRPr="007D7A4E" w:rsidDel="000A4D3F">
        <w:rPr>
          <w:b/>
        </w:rPr>
        <w:t xml:space="preserve"> </w:t>
      </w:r>
    </w:p>
    <w:p w14:paraId="374523E5" w14:textId="77777777" w:rsidR="00072119" w:rsidRPr="007D016E" w:rsidRDefault="00072119" w:rsidP="00072119">
      <w:pPr>
        <w:pStyle w:val="Textbezslovn"/>
        <w:keepNext/>
        <w:spacing w:after="0"/>
      </w:pPr>
      <w:r>
        <w:t>Jeremenkova 103/23</w:t>
      </w:r>
    </w:p>
    <w:p w14:paraId="727ED7C3" w14:textId="77777777" w:rsidR="00072119" w:rsidRDefault="00072119" w:rsidP="00072119">
      <w:pPr>
        <w:pStyle w:val="Textbezslovn"/>
      </w:pPr>
      <w:r w:rsidRPr="007D016E">
        <w:t>77</w:t>
      </w:r>
      <w:r>
        <w:t>9 00</w:t>
      </w:r>
      <w:r w:rsidRPr="007D016E">
        <w:t xml:space="preserve"> </w:t>
      </w:r>
      <w:r w:rsidRPr="00BA22D4">
        <w:t>Olomouc</w:t>
      </w:r>
    </w:p>
    <w:p w14:paraId="0728504D"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309D4236"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C01D9DA" w14:textId="77777777" w:rsidR="00072119" w:rsidRDefault="00072119" w:rsidP="00072119">
      <w:pPr>
        <w:pStyle w:val="Textbezslovn"/>
      </w:pPr>
      <w:r>
        <w:t xml:space="preserve">Ceníky: </w:t>
      </w:r>
      <w:r w:rsidRPr="00E64846">
        <w:t>https://typdok.</w:t>
      </w:r>
      <w:r w:rsidRPr="00072119">
        <w:t>tudc</w:t>
      </w:r>
      <w:r w:rsidRPr="00E64846">
        <w:t>.cz/</w:t>
      </w:r>
    </w:p>
    <w:p w14:paraId="0E0F3792" w14:textId="77777777" w:rsidR="0069470F" w:rsidRDefault="0069470F" w:rsidP="0069470F">
      <w:pPr>
        <w:pStyle w:val="Nadpis2-1"/>
      </w:pPr>
      <w:bookmarkStart w:id="66" w:name="_Toc7077142"/>
      <w:bookmarkStart w:id="67" w:name="_Toc145056898"/>
      <w:r>
        <w:t>PŘÍLOHY</w:t>
      </w:r>
      <w:bookmarkEnd w:id="66"/>
      <w:bookmarkEnd w:id="67"/>
    </w:p>
    <w:p w14:paraId="78D3986E" w14:textId="77777777" w:rsidR="0069470F" w:rsidRPr="007004D7" w:rsidRDefault="0069470F" w:rsidP="0069470F">
      <w:pPr>
        <w:pStyle w:val="Text2-1"/>
      </w:pPr>
      <w:bookmarkStart w:id="68" w:name="_Ref131599897"/>
      <w:r w:rsidRPr="007004D7">
        <w:t xml:space="preserve">Pravidla publicity projektů spolufinancovaných z </w:t>
      </w:r>
      <w:proofErr w:type="spellStart"/>
      <w:r w:rsidRPr="007004D7">
        <w:t>Connecting</w:t>
      </w:r>
      <w:proofErr w:type="spellEnd"/>
      <w:r w:rsidRPr="007004D7">
        <w:t xml:space="preserve"> </w:t>
      </w:r>
      <w:proofErr w:type="spellStart"/>
      <w:r w:rsidRPr="007004D7">
        <w:t>Europe</w:t>
      </w:r>
      <w:proofErr w:type="spellEnd"/>
      <w:r w:rsidRPr="007004D7">
        <w:t xml:space="preserve"> </w:t>
      </w:r>
      <w:proofErr w:type="spellStart"/>
      <w:r w:rsidRPr="007004D7">
        <w:t>Facility</w:t>
      </w:r>
      <w:proofErr w:type="spellEnd"/>
      <w:r w:rsidRPr="007004D7">
        <w:t xml:space="preserve"> (CEF), včetně příloh</w:t>
      </w:r>
      <w:bookmarkEnd w:id="68"/>
    </w:p>
    <w:p w14:paraId="79551C43" w14:textId="77777777" w:rsidR="00A801A6" w:rsidRDefault="00A801A6" w:rsidP="00A801A6">
      <w:pPr>
        <w:pStyle w:val="Text2-1"/>
      </w:pPr>
      <w:bookmarkStart w:id="69" w:name="_Ref121495527"/>
      <w:bookmarkStart w:id="70" w:name="_Ref121839774"/>
      <w:r w:rsidRPr="005A5D09">
        <w:t>Specifikace a zásady uchovávání a výměny dat mezi JZP a technologiemi ŽDC, v. 1.00 – 07/2022</w:t>
      </w:r>
      <w:bookmarkEnd w:id="69"/>
      <w:bookmarkEnd w:id="70"/>
    </w:p>
    <w:p w14:paraId="512A2C5A" w14:textId="75C79320" w:rsidR="0069470F" w:rsidRDefault="00FB0248" w:rsidP="00D806A3">
      <w:pPr>
        <w:pStyle w:val="Text2-1"/>
      </w:pPr>
      <w:bookmarkStart w:id="71" w:name="_Ref144986227"/>
      <w:r>
        <w:t>Technická specifikace Statického frekvenčního měniče (SFC) – autor SŽ – GŘ – O24</w:t>
      </w:r>
      <w:bookmarkEnd w:id="71"/>
    </w:p>
    <w:p w14:paraId="04643228" w14:textId="0AC8B824" w:rsidR="00F40759" w:rsidRDefault="00F40759" w:rsidP="00F40759">
      <w:pPr>
        <w:pStyle w:val="Text2-1"/>
      </w:pPr>
      <w:r w:rsidRPr="00F40759">
        <w:t>Pokyn SŽ PO-632021-OŘ-OVA</w:t>
      </w:r>
    </w:p>
    <w:p w14:paraId="59F455D4" w14:textId="77777777" w:rsidR="005D7A71" w:rsidRDefault="005D7A71" w:rsidP="0069470F">
      <w:pPr>
        <w:pStyle w:val="Textbezslovn"/>
      </w:pPr>
    </w:p>
    <w:p w14:paraId="0D8D9DC1" w14:textId="77777777" w:rsidR="00826B7B" w:rsidRDefault="00826B7B"/>
    <w:sectPr w:rsidR="00826B7B" w:rsidSect="00F73A5A">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B2871" w14:textId="77777777" w:rsidR="00E74168" w:rsidRDefault="00E74168" w:rsidP="00962258">
      <w:pPr>
        <w:spacing w:after="0" w:line="240" w:lineRule="auto"/>
      </w:pPr>
      <w:r>
        <w:separator/>
      </w:r>
    </w:p>
  </w:endnote>
  <w:endnote w:type="continuationSeparator" w:id="0">
    <w:p w14:paraId="62153C34" w14:textId="77777777" w:rsidR="00E74168" w:rsidRDefault="00E741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2274" w:rsidRPr="003462EB" w14:paraId="62E86498" w14:textId="77777777" w:rsidTr="00633336">
      <w:tc>
        <w:tcPr>
          <w:tcW w:w="907" w:type="dxa"/>
          <w:tcMar>
            <w:left w:w="0" w:type="dxa"/>
            <w:right w:w="0" w:type="dxa"/>
          </w:tcMar>
          <w:vAlign w:val="bottom"/>
        </w:tcPr>
        <w:p w14:paraId="2F49E018" w14:textId="6B59AA98" w:rsidR="00FC2274" w:rsidRPr="00B8518B" w:rsidRDefault="00FC227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3D1E">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3D1E">
            <w:rPr>
              <w:rStyle w:val="slostrnky"/>
              <w:noProof/>
            </w:rPr>
            <w:t>17</w:t>
          </w:r>
          <w:r w:rsidRPr="00B8518B">
            <w:rPr>
              <w:rStyle w:val="slostrnky"/>
            </w:rPr>
            <w:fldChar w:fldCharType="end"/>
          </w:r>
        </w:p>
      </w:tc>
      <w:tc>
        <w:tcPr>
          <w:tcW w:w="0" w:type="auto"/>
          <w:vAlign w:val="bottom"/>
        </w:tcPr>
        <w:p w14:paraId="4026C260" w14:textId="177232B6" w:rsidR="00FC2274" w:rsidRPr="003462EB" w:rsidRDefault="00E74168" w:rsidP="008664BF">
          <w:pPr>
            <w:pStyle w:val="Zpatvlevo"/>
          </w:pPr>
          <w:r>
            <w:fldChar w:fldCharType="begin"/>
          </w:r>
          <w:r>
            <w:instrText xml:space="preserve"> STYLEREF  _Název_akce  \* MERGEFORMAT </w:instrText>
          </w:r>
          <w:r>
            <w:fldChar w:fldCharType="separate"/>
          </w:r>
          <w:r w:rsidR="005A3D1E">
            <w:rPr>
              <w:noProof/>
            </w:rPr>
            <w:t>Státní hranice Slovenská republika (Střelná) – Vsetín (mimo) - konverze</w:t>
          </w:r>
          <w:r>
            <w:rPr>
              <w:noProof/>
            </w:rPr>
            <w:fldChar w:fldCharType="end"/>
          </w:r>
        </w:p>
        <w:p w14:paraId="29FBA58F" w14:textId="77777777" w:rsidR="00FC2274" w:rsidRDefault="00FC2274" w:rsidP="00477CAC">
          <w:pPr>
            <w:pStyle w:val="Zpatvlevo"/>
          </w:pPr>
          <w:r>
            <w:t>Požadavky Objednatele - Zvláštní</w:t>
          </w:r>
          <w:r w:rsidRPr="003462EB">
            <w:t xml:space="preserve"> technické podmínky</w:t>
          </w:r>
          <w:r>
            <w:t xml:space="preserve"> </w:t>
          </w:r>
        </w:p>
        <w:p w14:paraId="360B19C5" w14:textId="77777777" w:rsidR="00FC2274" w:rsidRPr="003462EB" w:rsidRDefault="00FC2274" w:rsidP="008C6E84">
          <w:pPr>
            <w:pStyle w:val="Zpatvlevo"/>
          </w:pPr>
          <w:r>
            <w:t xml:space="preserve">Zhotovení Projektová dokumentace a </w:t>
          </w:r>
          <w:r w:rsidRPr="003462EB">
            <w:t>Zhotovení stavby</w:t>
          </w:r>
          <w:r>
            <w:t xml:space="preserve"> (ZTP D+B-F)</w:t>
          </w:r>
        </w:p>
      </w:tc>
    </w:tr>
  </w:tbl>
  <w:p w14:paraId="086806BF" w14:textId="77777777" w:rsidR="00FC2274" w:rsidRPr="00614E71" w:rsidRDefault="00FC227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2274" w:rsidRPr="009E09BE" w14:paraId="31052B1C" w14:textId="77777777" w:rsidTr="00633336">
      <w:tc>
        <w:tcPr>
          <w:tcW w:w="0" w:type="auto"/>
          <w:tcMar>
            <w:left w:w="0" w:type="dxa"/>
            <w:right w:w="0" w:type="dxa"/>
          </w:tcMar>
          <w:vAlign w:val="bottom"/>
        </w:tcPr>
        <w:p w14:paraId="797AA6D8" w14:textId="70C746A2" w:rsidR="00FC2274" w:rsidRDefault="00E74168" w:rsidP="00722CCE">
          <w:pPr>
            <w:pStyle w:val="Zpatvpravo"/>
          </w:pPr>
          <w:r>
            <w:fldChar w:fldCharType="begin"/>
          </w:r>
          <w:r>
            <w:instrText xml:space="preserve"> STYLEREF  _Název_akce  \* MERGEFORMAT </w:instrText>
          </w:r>
          <w:r>
            <w:fldChar w:fldCharType="separate"/>
          </w:r>
          <w:r w:rsidR="005A3D1E">
            <w:rPr>
              <w:noProof/>
            </w:rPr>
            <w:t>Státní hranice Slovenská republika (Střelná) – Vsetín (mimo) - konverze</w:t>
          </w:r>
          <w:r>
            <w:rPr>
              <w:noProof/>
            </w:rPr>
            <w:fldChar w:fldCharType="end"/>
          </w:r>
        </w:p>
        <w:p w14:paraId="715FACBE" w14:textId="77777777" w:rsidR="00FC2274" w:rsidRDefault="00FC2274" w:rsidP="00686013">
          <w:pPr>
            <w:pStyle w:val="Zpatvpravo"/>
          </w:pPr>
          <w:r>
            <w:t>Požadavky Objednatele - Zvláštní</w:t>
          </w:r>
          <w:r w:rsidRPr="003462EB">
            <w:t xml:space="preserve"> technické podmínky</w:t>
          </w:r>
        </w:p>
        <w:p w14:paraId="7E72F406" w14:textId="77777777" w:rsidR="00FC2274" w:rsidRPr="003462EB" w:rsidRDefault="00FC2274"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1B0885E4" w14:textId="5E2DE7E0" w:rsidR="00FC2274" w:rsidRPr="009E09BE" w:rsidRDefault="00FC227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A3D1E">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3D1E">
            <w:rPr>
              <w:rStyle w:val="slostrnky"/>
              <w:noProof/>
            </w:rPr>
            <w:t>17</w:t>
          </w:r>
          <w:r w:rsidRPr="00B8518B">
            <w:rPr>
              <w:rStyle w:val="slostrnky"/>
            </w:rPr>
            <w:fldChar w:fldCharType="end"/>
          </w:r>
        </w:p>
      </w:tc>
    </w:tr>
  </w:tbl>
  <w:p w14:paraId="2E539C40" w14:textId="77777777" w:rsidR="00FC2274" w:rsidRPr="00B8518B" w:rsidRDefault="00FC22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C0BC8" w14:textId="77777777" w:rsidR="00FC2274" w:rsidRPr="00B8518B" w:rsidRDefault="00FC2274" w:rsidP="00460660">
    <w:pPr>
      <w:pStyle w:val="Zpat"/>
      <w:rPr>
        <w:sz w:val="2"/>
        <w:szCs w:val="2"/>
      </w:rPr>
    </w:pPr>
  </w:p>
  <w:p w14:paraId="180CC895" w14:textId="77777777" w:rsidR="00FC2274" w:rsidRDefault="00FC2274" w:rsidP="00F73A5A">
    <w:pPr>
      <w:pStyle w:val="Zpatvlevo"/>
      <w:rPr>
        <w:rFonts w:cs="Calibri"/>
        <w:szCs w:val="12"/>
      </w:rPr>
    </w:pPr>
  </w:p>
  <w:p w14:paraId="3D77B633" w14:textId="77777777" w:rsidR="00FC2274" w:rsidRPr="00460660" w:rsidRDefault="00FC227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4DFDA" w14:textId="77777777" w:rsidR="00E74168" w:rsidRDefault="00E74168" w:rsidP="00962258">
      <w:pPr>
        <w:spacing w:after="0" w:line="240" w:lineRule="auto"/>
      </w:pPr>
      <w:r>
        <w:separator/>
      </w:r>
    </w:p>
  </w:footnote>
  <w:footnote w:type="continuationSeparator" w:id="0">
    <w:p w14:paraId="27E97A52" w14:textId="77777777" w:rsidR="00E74168" w:rsidRDefault="00E741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2274" w14:paraId="7ABFFE36" w14:textId="77777777" w:rsidTr="00B22106">
      <w:trPr>
        <w:trHeight w:hRule="exact" w:val="936"/>
      </w:trPr>
      <w:tc>
        <w:tcPr>
          <w:tcW w:w="1361" w:type="dxa"/>
          <w:tcMar>
            <w:left w:w="0" w:type="dxa"/>
            <w:right w:w="0" w:type="dxa"/>
          </w:tcMar>
        </w:tcPr>
        <w:p w14:paraId="44D48CC5" w14:textId="77777777" w:rsidR="00FC2274" w:rsidRPr="00B8518B" w:rsidRDefault="00FC2274" w:rsidP="00FC6389">
          <w:pPr>
            <w:pStyle w:val="Zpat"/>
            <w:rPr>
              <w:rStyle w:val="slostrnky"/>
            </w:rPr>
          </w:pPr>
        </w:p>
      </w:tc>
      <w:tc>
        <w:tcPr>
          <w:tcW w:w="3458" w:type="dxa"/>
          <w:shd w:val="clear" w:color="auto" w:fill="auto"/>
          <w:tcMar>
            <w:left w:w="0" w:type="dxa"/>
            <w:right w:w="0" w:type="dxa"/>
          </w:tcMar>
        </w:tcPr>
        <w:p w14:paraId="292932B7" w14:textId="77777777" w:rsidR="00FC2274" w:rsidRDefault="00FC2274" w:rsidP="00FC6389">
          <w:pPr>
            <w:pStyle w:val="Zpat"/>
          </w:pPr>
          <w:r>
            <w:rPr>
              <w:noProof/>
              <w:lang w:eastAsia="cs-CZ"/>
            </w:rPr>
            <w:drawing>
              <wp:anchor distT="0" distB="0" distL="114300" distR="114300" simplePos="0" relativeHeight="251674624" behindDoc="0" locked="1" layoutInCell="1" allowOverlap="1" wp14:anchorId="2DB15379" wp14:editId="06DC11B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C8B6575" w14:textId="77777777" w:rsidR="00FC2274" w:rsidRPr="00D6163D" w:rsidRDefault="00FC2274" w:rsidP="00FC6389">
          <w:pPr>
            <w:pStyle w:val="Druhdokumentu"/>
          </w:pPr>
        </w:p>
      </w:tc>
    </w:tr>
    <w:tr w:rsidR="00FC2274" w14:paraId="28BF437D" w14:textId="77777777" w:rsidTr="00B22106">
      <w:trPr>
        <w:trHeight w:hRule="exact" w:val="936"/>
      </w:trPr>
      <w:tc>
        <w:tcPr>
          <w:tcW w:w="1361" w:type="dxa"/>
          <w:tcMar>
            <w:left w:w="0" w:type="dxa"/>
            <w:right w:w="0" w:type="dxa"/>
          </w:tcMar>
        </w:tcPr>
        <w:p w14:paraId="32884D1D" w14:textId="77777777" w:rsidR="00FC2274" w:rsidRPr="00B8518B" w:rsidRDefault="00FC2274" w:rsidP="00FC6389">
          <w:pPr>
            <w:pStyle w:val="Zpat"/>
            <w:rPr>
              <w:rStyle w:val="slostrnky"/>
            </w:rPr>
          </w:pPr>
        </w:p>
      </w:tc>
      <w:tc>
        <w:tcPr>
          <w:tcW w:w="3458" w:type="dxa"/>
          <w:shd w:val="clear" w:color="auto" w:fill="auto"/>
          <w:tcMar>
            <w:left w:w="0" w:type="dxa"/>
            <w:right w:w="0" w:type="dxa"/>
          </w:tcMar>
        </w:tcPr>
        <w:p w14:paraId="32030FCD" w14:textId="77777777" w:rsidR="00FC2274" w:rsidRDefault="00FC2274" w:rsidP="00FC6389">
          <w:pPr>
            <w:pStyle w:val="Zpat"/>
          </w:pPr>
        </w:p>
      </w:tc>
      <w:tc>
        <w:tcPr>
          <w:tcW w:w="5756" w:type="dxa"/>
          <w:shd w:val="clear" w:color="auto" w:fill="auto"/>
          <w:tcMar>
            <w:left w:w="0" w:type="dxa"/>
            <w:right w:w="0" w:type="dxa"/>
          </w:tcMar>
        </w:tcPr>
        <w:p w14:paraId="3A820324" w14:textId="77777777" w:rsidR="00FC2274" w:rsidRPr="00D6163D" w:rsidRDefault="00FC2274" w:rsidP="00FC6389">
          <w:pPr>
            <w:pStyle w:val="Druhdokumentu"/>
          </w:pPr>
        </w:p>
      </w:tc>
    </w:tr>
  </w:tbl>
  <w:p w14:paraId="4C8CC9DB" w14:textId="77777777" w:rsidR="00FC2274" w:rsidRPr="00D6163D" w:rsidRDefault="00FC2274" w:rsidP="00FC6389">
    <w:pPr>
      <w:pStyle w:val="Zhlav"/>
      <w:rPr>
        <w:sz w:val="8"/>
        <w:szCs w:val="8"/>
      </w:rPr>
    </w:pPr>
  </w:p>
  <w:p w14:paraId="5028C048" w14:textId="77777777" w:rsidR="00FC2274" w:rsidRPr="00460660" w:rsidRDefault="00FC227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C635B5"/>
    <w:multiLevelType w:val="multilevel"/>
    <w:tmpl w:val="2E52457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2E74DD"/>
    <w:multiLevelType w:val="hybridMultilevel"/>
    <w:tmpl w:val="3F527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0"/>
  </w:num>
  <w:num w:numId="6">
    <w:abstractNumId w:val="1"/>
  </w:num>
  <w:num w:numId="7">
    <w:abstractNumId w:val="5"/>
  </w:num>
  <w:num w:numId="8">
    <w:abstractNumId w:val="12"/>
  </w:num>
  <w:num w:numId="9">
    <w:abstractNumId w:val="5"/>
  </w:num>
  <w:num w:numId="10">
    <w:abstractNumId w:val="9"/>
  </w:num>
  <w:num w:numId="11">
    <w:abstractNumId w:val="10"/>
  </w:num>
  <w:num w:numId="12">
    <w:abstractNumId w:val="11"/>
  </w:num>
  <w:num w:numId="13">
    <w:abstractNumId w:val="2"/>
  </w:num>
  <w:num w:numId="14">
    <w:abstractNumId w:val="5"/>
  </w:num>
  <w:num w:numId="15">
    <w:abstractNumId w:val="1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7"/>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74"/>
    <w:rsid w:val="00002228"/>
    <w:rsid w:val="00007BA4"/>
    <w:rsid w:val="00012EC4"/>
    <w:rsid w:val="00016692"/>
    <w:rsid w:val="00017F3C"/>
    <w:rsid w:val="0002289B"/>
    <w:rsid w:val="00024120"/>
    <w:rsid w:val="000252E2"/>
    <w:rsid w:val="00034059"/>
    <w:rsid w:val="000358C8"/>
    <w:rsid w:val="00041EC8"/>
    <w:rsid w:val="00043BE3"/>
    <w:rsid w:val="000452F2"/>
    <w:rsid w:val="00053A7B"/>
    <w:rsid w:val="0005426C"/>
    <w:rsid w:val="00054FC6"/>
    <w:rsid w:val="00063B66"/>
    <w:rsid w:val="000645A8"/>
    <w:rsid w:val="0006465A"/>
    <w:rsid w:val="0006588D"/>
    <w:rsid w:val="00066104"/>
    <w:rsid w:val="00067A5E"/>
    <w:rsid w:val="000719BB"/>
    <w:rsid w:val="00072119"/>
    <w:rsid w:val="00072A65"/>
    <w:rsid w:val="00072C1E"/>
    <w:rsid w:val="00076B14"/>
    <w:rsid w:val="00080DD6"/>
    <w:rsid w:val="00081DAC"/>
    <w:rsid w:val="00084553"/>
    <w:rsid w:val="0008461A"/>
    <w:rsid w:val="000867E6"/>
    <w:rsid w:val="000911EE"/>
    <w:rsid w:val="00096307"/>
    <w:rsid w:val="000967FF"/>
    <w:rsid w:val="00096BDA"/>
    <w:rsid w:val="000A146D"/>
    <w:rsid w:val="000A4D3F"/>
    <w:rsid w:val="000A5EE1"/>
    <w:rsid w:val="000A6E75"/>
    <w:rsid w:val="000B408F"/>
    <w:rsid w:val="000B433D"/>
    <w:rsid w:val="000B4EB8"/>
    <w:rsid w:val="000B6CAC"/>
    <w:rsid w:val="000C41F2"/>
    <w:rsid w:val="000D22C4"/>
    <w:rsid w:val="000D27D1"/>
    <w:rsid w:val="000D387B"/>
    <w:rsid w:val="000D4A0D"/>
    <w:rsid w:val="000E082E"/>
    <w:rsid w:val="000E1A7F"/>
    <w:rsid w:val="000E1B6E"/>
    <w:rsid w:val="000E340E"/>
    <w:rsid w:val="000E6CD3"/>
    <w:rsid w:val="000F15F1"/>
    <w:rsid w:val="000F160C"/>
    <w:rsid w:val="000F4749"/>
    <w:rsid w:val="000F4B80"/>
    <w:rsid w:val="000F6BD4"/>
    <w:rsid w:val="00111931"/>
    <w:rsid w:val="001126D8"/>
    <w:rsid w:val="00112864"/>
    <w:rsid w:val="00112AAE"/>
    <w:rsid w:val="00113187"/>
    <w:rsid w:val="00114472"/>
    <w:rsid w:val="001145D0"/>
    <w:rsid w:val="00114988"/>
    <w:rsid w:val="00114DE9"/>
    <w:rsid w:val="00115069"/>
    <w:rsid w:val="001150F2"/>
    <w:rsid w:val="00120A57"/>
    <w:rsid w:val="0013457F"/>
    <w:rsid w:val="001357B7"/>
    <w:rsid w:val="00135B43"/>
    <w:rsid w:val="00136398"/>
    <w:rsid w:val="0014536A"/>
    <w:rsid w:val="00146BCB"/>
    <w:rsid w:val="0015027B"/>
    <w:rsid w:val="00153B6C"/>
    <w:rsid w:val="00155EB1"/>
    <w:rsid w:val="0016034B"/>
    <w:rsid w:val="001609BE"/>
    <w:rsid w:val="0016186D"/>
    <w:rsid w:val="00163499"/>
    <w:rsid w:val="001656A2"/>
    <w:rsid w:val="00170EC5"/>
    <w:rsid w:val="001747C1"/>
    <w:rsid w:val="00175978"/>
    <w:rsid w:val="00177D6B"/>
    <w:rsid w:val="001819A4"/>
    <w:rsid w:val="001843C2"/>
    <w:rsid w:val="001903CF"/>
    <w:rsid w:val="00191F90"/>
    <w:rsid w:val="001A0424"/>
    <w:rsid w:val="001A107F"/>
    <w:rsid w:val="001A2D82"/>
    <w:rsid w:val="001A3B3C"/>
    <w:rsid w:val="001A64B9"/>
    <w:rsid w:val="001B4180"/>
    <w:rsid w:val="001B4E74"/>
    <w:rsid w:val="001B652B"/>
    <w:rsid w:val="001B7668"/>
    <w:rsid w:val="001C29CE"/>
    <w:rsid w:val="001C3C58"/>
    <w:rsid w:val="001C645F"/>
    <w:rsid w:val="001C71F2"/>
    <w:rsid w:val="001D301F"/>
    <w:rsid w:val="001D4537"/>
    <w:rsid w:val="001D4BFC"/>
    <w:rsid w:val="001D6BC5"/>
    <w:rsid w:val="001D7275"/>
    <w:rsid w:val="001E042E"/>
    <w:rsid w:val="001E04E8"/>
    <w:rsid w:val="001E0FE7"/>
    <w:rsid w:val="001E3C6D"/>
    <w:rsid w:val="001E678E"/>
    <w:rsid w:val="001E6925"/>
    <w:rsid w:val="001F4F1B"/>
    <w:rsid w:val="002007BA"/>
    <w:rsid w:val="002038C9"/>
    <w:rsid w:val="002071BB"/>
    <w:rsid w:val="00207DF5"/>
    <w:rsid w:val="00212EF3"/>
    <w:rsid w:val="00214F9F"/>
    <w:rsid w:val="0022090C"/>
    <w:rsid w:val="0022166B"/>
    <w:rsid w:val="00231907"/>
    <w:rsid w:val="00232000"/>
    <w:rsid w:val="00240B81"/>
    <w:rsid w:val="00246FB0"/>
    <w:rsid w:val="00247D01"/>
    <w:rsid w:val="0025030F"/>
    <w:rsid w:val="002517D7"/>
    <w:rsid w:val="00251879"/>
    <w:rsid w:val="0025398F"/>
    <w:rsid w:val="00254EE7"/>
    <w:rsid w:val="0025793F"/>
    <w:rsid w:val="00260D94"/>
    <w:rsid w:val="0026147F"/>
    <w:rsid w:val="00261A5B"/>
    <w:rsid w:val="00262E5B"/>
    <w:rsid w:val="0026409B"/>
    <w:rsid w:val="00270B08"/>
    <w:rsid w:val="00276AFE"/>
    <w:rsid w:val="00280B3E"/>
    <w:rsid w:val="00292B1E"/>
    <w:rsid w:val="002A2E20"/>
    <w:rsid w:val="002A353D"/>
    <w:rsid w:val="002A355D"/>
    <w:rsid w:val="002A3B57"/>
    <w:rsid w:val="002B2AF2"/>
    <w:rsid w:val="002B5B07"/>
    <w:rsid w:val="002B6B58"/>
    <w:rsid w:val="002C1D26"/>
    <w:rsid w:val="002C31BF"/>
    <w:rsid w:val="002C389C"/>
    <w:rsid w:val="002C394C"/>
    <w:rsid w:val="002C518B"/>
    <w:rsid w:val="002D0011"/>
    <w:rsid w:val="002D2102"/>
    <w:rsid w:val="002D7FD6"/>
    <w:rsid w:val="002E0CD7"/>
    <w:rsid w:val="002E0CFB"/>
    <w:rsid w:val="002E12BF"/>
    <w:rsid w:val="002E1A47"/>
    <w:rsid w:val="002E1FEA"/>
    <w:rsid w:val="002E42F5"/>
    <w:rsid w:val="002E5C7B"/>
    <w:rsid w:val="002E7F39"/>
    <w:rsid w:val="002F02D1"/>
    <w:rsid w:val="002F06BD"/>
    <w:rsid w:val="002F2943"/>
    <w:rsid w:val="002F2AE7"/>
    <w:rsid w:val="002F4333"/>
    <w:rsid w:val="00302D6C"/>
    <w:rsid w:val="0030303F"/>
    <w:rsid w:val="003035E8"/>
    <w:rsid w:val="00304DAF"/>
    <w:rsid w:val="00307207"/>
    <w:rsid w:val="00311473"/>
    <w:rsid w:val="00311CDE"/>
    <w:rsid w:val="003120EE"/>
    <w:rsid w:val="003130A4"/>
    <w:rsid w:val="00316452"/>
    <w:rsid w:val="003229ED"/>
    <w:rsid w:val="003238DE"/>
    <w:rsid w:val="003254A3"/>
    <w:rsid w:val="00327EEF"/>
    <w:rsid w:val="00330D25"/>
    <w:rsid w:val="0033239F"/>
    <w:rsid w:val="00334918"/>
    <w:rsid w:val="0034149D"/>
    <w:rsid w:val="003418A3"/>
    <w:rsid w:val="0034274B"/>
    <w:rsid w:val="00342AE6"/>
    <w:rsid w:val="003462EB"/>
    <w:rsid w:val="0034719F"/>
    <w:rsid w:val="003475AA"/>
    <w:rsid w:val="00347746"/>
    <w:rsid w:val="00347A9C"/>
    <w:rsid w:val="00350A35"/>
    <w:rsid w:val="003541F2"/>
    <w:rsid w:val="00356A54"/>
    <w:rsid w:val="003571D8"/>
    <w:rsid w:val="00357BC6"/>
    <w:rsid w:val="00357E8E"/>
    <w:rsid w:val="00361422"/>
    <w:rsid w:val="00362F26"/>
    <w:rsid w:val="0036523F"/>
    <w:rsid w:val="003707C6"/>
    <w:rsid w:val="0037545D"/>
    <w:rsid w:val="003834FB"/>
    <w:rsid w:val="00384DDD"/>
    <w:rsid w:val="0038531D"/>
    <w:rsid w:val="00386FF1"/>
    <w:rsid w:val="00392EB6"/>
    <w:rsid w:val="003956C6"/>
    <w:rsid w:val="003A4000"/>
    <w:rsid w:val="003A4B4B"/>
    <w:rsid w:val="003A5B16"/>
    <w:rsid w:val="003B111D"/>
    <w:rsid w:val="003B3764"/>
    <w:rsid w:val="003B38AE"/>
    <w:rsid w:val="003B41BC"/>
    <w:rsid w:val="003B4930"/>
    <w:rsid w:val="003B4CD9"/>
    <w:rsid w:val="003C2A18"/>
    <w:rsid w:val="003C33F2"/>
    <w:rsid w:val="003C3DDE"/>
    <w:rsid w:val="003C6679"/>
    <w:rsid w:val="003C6CD0"/>
    <w:rsid w:val="003C7400"/>
    <w:rsid w:val="003D6E72"/>
    <w:rsid w:val="003D756E"/>
    <w:rsid w:val="003D7E0C"/>
    <w:rsid w:val="003E1530"/>
    <w:rsid w:val="003E40BD"/>
    <w:rsid w:val="003E420D"/>
    <w:rsid w:val="003E4C13"/>
    <w:rsid w:val="003F30B6"/>
    <w:rsid w:val="00400FEA"/>
    <w:rsid w:val="00404FCA"/>
    <w:rsid w:val="004078F3"/>
    <w:rsid w:val="004102F3"/>
    <w:rsid w:val="00411B6F"/>
    <w:rsid w:val="004179F1"/>
    <w:rsid w:val="0042217A"/>
    <w:rsid w:val="00422A8F"/>
    <w:rsid w:val="00426774"/>
    <w:rsid w:val="00427794"/>
    <w:rsid w:val="00430D82"/>
    <w:rsid w:val="00433506"/>
    <w:rsid w:val="00443C6D"/>
    <w:rsid w:val="004449EE"/>
    <w:rsid w:val="00450B00"/>
    <w:rsid w:val="00450F07"/>
    <w:rsid w:val="00453CD3"/>
    <w:rsid w:val="00460660"/>
    <w:rsid w:val="00461654"/>
    <w:rsid w:val="0046249B"/>
    <w:rsid w:val="00462FB5"/>
    <w:rsid w:val="00463BD5"/>
    <w:rsid w:val="00464BA9"/>
    <w:rsid w:val="00465059"/>
    <w:rsid w:val="00465BC4"/>
    <w:rsid w:val="00467F7D"/>
    <w:rsid w:val="00471EA2"/>
    <w:rsid w:val="00474D13"/>
    <w:rsid w:val="00476F2F"/>
    <w:rsid w:val="004775FA"/>
    <w:rsid w:val="00477CAC"/>
    <w:rsid w:val="00483969"/>
    <w:rsid w:val="00486107"/>
    <w:rsid w:val="004868E7"/>
    <w:rsid w:val="00487210"/>
    <w:rsid w:val="004917A5"/>
    <w:rsid w:val="00491827"/>
    <w:rsid w:val="004946CB"/>
    <w:rsid w:val="004A04B5"/>
    <w:rsid w:val="004A634F"/>
    <w:rsid w:val="004C0524"/>
    <w:rsid w:val="004C08B8"/>
    <w:rsid w:val="004C4399"/>
    <w:rsid w:val="004C787C"/>
    <w:rsid w:val="004D0A78"/>
    <w:rsid w:val="004D153A"/>
    <w:rsid w:val="004D1752"/>
    <w:rsid w:val="004D26E6"/>
    <w:rsid w:val="004D3892"/>
    <w:rsid w:val="004D49B6"/>
    <w:rsid w:val="004D4DCD"/>
    <w:rsid w:val="004D52AB"/>
    <w:rsid w:val="004D7D8C"/>
    <w:rsid w:val="004E4510"/>
    <w:rsid w:val="004E79FE"/>
    <w:rsid w:val="004E7A1F"/>
    <w:rsid w:val="004F4B9B"/>
    <w:rsid w:val="004F5FC9"/>
    <w:rsid w:val="004F70CD"/>
    <w:rsid w:val="0050096A"/>
    <w:rsid w:val="00504EFD"/>
    <w:rsid w:val="0050666E"/>
    <w:rsid w:val="00511AB9"/>
    <w:rsid w:val="00513E85"/>
    <w:rsid w:val="005222A4"/>
    <w:rsid w:val="0052370D"/>
    <w:rsid w:val="00523BB5"/>
    <w:rsid w:val="00523EA7"/>
    <w:rsid w:val="00524C6F"/>
    <w:rsid w:val="00531CB9"/>
    <w:rsid w:val="00535ABB"/>
    <w:rsid w:val="005403D3"/>
    <w:rsid w:val="005406EB"/>
    <w:rsid w:val="00543631"/>
    <w:rsid w:val="00545AD1"/>
    <w:rsid w:val="00546A34"/>
    <w:rsid w:val="00547D60"/>
    <w:rsid w:val="00553375"/>
    <w:rsid w:val="00555884"/>
    <w:rsid w:val="005564E4"/>
    <w:rsid w:val="00563C4B"/>
    <w:rsid w:val="00564E35"/>
    <w:rsid w:val="00572A42"/>
    <w:rsid w:val="00573230"/>
    <w:rsid w:val="005736B7"/>
    <w:rsid w:val="0057469F"/>
    <w:rsid w:val="00574ED9"/>
    <w:rsid w:val="00575E5A"/>
    <w:rsid w:val="00580245"/>
    <w:rsid w:val="0058206A"/>
    <w:rsid w:val="00584E09"/>
    <w:rsid w:val="0058742A"/>
    <w:rsid w:val="00587938"/>
    <w:rsid w:val="00590BAF"/>
    <w:rsid w:val="00591DC0"/>
    <w:rsid w:val="0059689F"/>
    <w:rsid w:val="0059746D"/>
    <w:rsid w:val="005A1F44"/>
    <w:rsid w:val="005A2B55"/>
    <w:rsid w:val="005A3BE9"/>
    <w:rsid w:val="005A3D1E"/>
    <w:rsid w:val="005A5345"/>
    <w:rsid w:val="005A67C6"/>
    <w:rsid w:val="005B0A80"/>
    <w:rsid w:val="005B3477"/>
    <w:rsid w:val="005C579A"/>
    <w:rsid w:val="005D2F2E"/>
    <w:rsid w:val="005D2F9B"/>
    <w:rsid w:val="005D3C39"/>
    <w:rsid w:val="005D528F"/>
    <w:rsid w:val="005D7706"/>
    <w:rsid w:val="005D7A71"/>
    <w:rsid w:val="005E2F7E"/>
    <w:rsid w:val="005E453A"/>
    <w:rsid w:val="005E5CAF"/>
    <w:rsid w:val="005E6A59"/>
    <w:rsid w:val="005F3907"/>
    <w:rsid w:val="005F5074"/>
    <w:rsid w:val="00601A8C"/>
    <w:rsid w:val="006024E5"/>
    <w:rsid w:val="006027D8"/>
    <w:rsid w:val="00603F9F"/>
    <w:rsid w:val="0061068E"/>
    <w:rsid w:val="006115D3"/>
    <w:rsid w:val="00611B7F"/>
    <w:rsid w:val="00614E71"/>
    <w:rsid w:val="0061610E"/>
    <w:rsid w:val="006208DF"/>
    <w:rsid w:val="00633336"/>
    <w:rsid w:val="00633AAE"/>
    <w:rsid w:val="00634EF0"/>
    <w:rsid w:val="0064572A"/>
    <w:rsid w:val="00652CF1"/>
    <w:rsid w:val="00655976"/>
    <w:rsid w:val="0065610E"/>
    <w:rsid w:val="00657F60"/>
    <w:rsid w:val="00660AD3"/>
    <w:rsid w:val="006646BC"/>
    <w:rsid w:val="0066615D"/>
    <w:rsid w:val="00666AE8"/>
    <w:rsid w:val="00673449"/>
    <w:rsid w:val="006776B6"/>
    <w:rsid w:val="00686013"/>
    <w:rsid w:val="0069136C"/>
    <w:rsid w:val="0069186B"/>
    <w:rsid w:val="00693150"/>
    <w:rsid w:val="0069470F"/>
    <w:rsid w:val="006A019B"/>
    <w:rsid w:val="006A3382"/>
    <w:rsid w:val="006A5570"/>
    <w:rsid w:val="006A558D"/>
    <w:rsid w:val="006A689C"/>
    <w:rsid w:val="006A6FCD"/>
    <w:rsid w:val="006B117C"/>
    <w:rsid w:val="006B2318"/>
    <w:rsid w:val="006B3D79"/>
    <w:rsid w:val="006B4CCE"/>
    <w:rsid w:val="006B6FE4"/>
    <w:rsid w:val="006C16E1"/>
    <w:rsid w:val="006C2019"/>
    <w:rsid w:val="006C232C"/>
    <w:rsid w:val="006C2343"/>
    <w:rsid w:val="006C2ED0"/>
    <w:rsid w:val="006C31D3"/>
    <w:rsid w:val="006C3A3A"/>
    <w:rsid w:val="006C442A"/>
    <w:rsid w:val="006C7B1D"/>
    <w:rsid w:val="006E0578"/>
    <w:rsid w:val="006E0B4B"/>
    <w:rsid w:val="006E294F"/>
    <w:rsid w:val="006E2B8C"/>
    <w:rsid w:val="006E314D"/>
    <w:rsid w:val="006F249D"/>
    <w:rsid w:val="006F51C0"/>
    <w:rsid w:val="006F658F"/>
    <w:rsid w:val="006F6FD5"/>
    <w:rsid w:val="007004D7"/>
    <w:rsid w:val="00704C79"/>
    <w:rsid w:val="00710723"/>
    <w:rsid w:val="00710ABE"/>
    <w:rsid w:val="0071104F"/>
    <w:rsid w:val="00712BBB"/>
    <w:rsid w:val="007135BE"/>
    <w:rsid w:val="007140FC"/>
    <w:rsid w:val="007149AC"/>
    <w:rsid w:val="00720802"/>
    <w:rsid w:val="00722CCE"/>
    <w:rsid w:val="00723ED1"/>
    <w:rsid w:val="007257BD"/>
    <w:rsid w:val="00731AF6"/>
    <w:rsid w:val="00733AD8"/>
    <w:rsid w:val="00733B61"/>
    <w:rsid w:val="007349C2"/>
    <w:rsid w:val="007357E9"/>
    <w:rsid w:val="00740AF5"/>
    <w:rsid w:val="00743525"/>
    <w:rsid w:val="00745318"/>
    <w:rsid w:val="00745555"/>
    <w:rsid w:val="00745B7E"/>
    <w:rsid w:val="00745F94"/>
    <w:rsid w:val="0075171E"/>
    <w:rsid w:val="007524C4"/>
    <w:rsid w:val="007531DF"/>
    <w:rsid w:val="007541A2"/>
    <w:rsid w:val="00755818"/>
    <w:rsid w:val="0076008E"/>
    <w:rsid w:val="0076286B"/>
    <w:rsid w:val="007641A4"/>
    <w:rsid w:val="00765B35"/>
    <w:rsid w:val="00766846"/>
    <w:rsid w:val="007668CA"/>
    <w:rsid w:val="007677E6"/>
    <w:rsid w:val="0076790E"/>
    <w:rsid w:val="00770601"/>
    <w:rsid w:val="007730CF"/>
    <w:rsid w:val="00774B69"/>
    <w:rsid w:val="00775CFC"/>
    <w:rsid w:val="007762A4"/>
    <w:rsid w:val="0077673A"/>
    <w:rsid w:val="007846E1"/>
    <w:rsid w:val="007847D6"/>
    <w:rsid w:val="007903E5"/>
    <w:rsid w:val="007A202B"/>
    <w:rsid w:val="007A5172"/>
    <w:rsid w:val="007A5697"/>
    <w:rsid w:val="007A67A0"/>
    <w:rsid w:val="007A78D3"/>
    <w:rsid w:val="007B1404"/>
    <w:rsid w:val="007B4640"/>
    <w:rsid w:val="007B570C"/>
    <w:rsid w:val="007B69BB"/>
    <w:rsid w:val="007B78F1"/>
    <w:rsid w:val="007C1D0D"/>
    <w:rsid w:val="007C578C"/>
    <w:rsid w:val="007C7951"/>
    <w:rsid w:val="007E0879"/>
    <w:rsid w:val="007E3EE7"/>
    <w:rsid w:val="007E4674"/>
    <w:rsid w:val="007E4A6E"/>
    <w:rsid w:val="007E6519"/>
    <w:rsid w:val="007E7989"/>
    <w:rsid w:val="007F56A7"/>
    <w:rsid w:val="00800851"/>
    <w:rsid w:val="0080171C"/>
    <w:rsid w:val="00801857"/>
    <w:rsid w:val="008028FD"/>
    <w:rsid w:val="0080306F"/>
    <w:rsid w:val="00803BF3"/>
    <w:rsid w:val="0080795A"/>
    <w:rsid w:val="00807DD0"/>
    <w:rsid w:val="00810884"/>
    <w:rsid w:val="00810E5C"/>
    <w:rsid w:val="00816930"/>
    <w:rsid w:val="00821D01"/>
    <w:rsid w:val="00823E8E"/>
    <w:rsid w:val="00826B7B"/>
    <w:rsid w:val="00826EEC"/>
    <w:rsid w:val="00831105"/>
    <w:rsid w:val="00831846"/>
    <w:rsid w:val="0083197D"/>
    <w:rsid w:val="00834146"/>
    <w:rsid w:val="00835DFB"/>
    <w:rsid w:val="00845390"/>
    <w:rsid w:val="00846789"/>
    <w:rsid w:val="00850064"/>
    <w:rsid w:val="00851745"/>
    <w:rsid w:val="00853445"/>
    <w:rsid w:val="00860728"/>
    <w:rsid w:val="008633B5"/>
    <w:rsid w:val="00863850"/>
    <w:rsid w:val="00864007"/>
    <w:rsid w:val="008664BF"/>
    <w:rsid w:val="008709F3"/>
    <w:rsid w:val="00873919"/>
    <w:rsid w:val="00875782"/>
    <w:rsid w:val="00875B8C"/>
    <w:rsid w:val="00887311"/>
    <w:rsid w:val="00887F36"/>
    <w:rsid w:val="00890A4F"/>
    <w:rsid w:val="008929BC"/>
    <w:rsid w:val="0089310D"/>
    <w:rsid w:val="00893666"/>
    <w:rsid w:val="00895F8F"/>
    <w:rsid w:val="008974EE"/>
    <w:rsid w:val="008A01EA"/>
    <w:rsid w:val="008A0E06"/>
    <w:rsid w:val="008A3568"/>
    <w:rsid w:val="008A4451"/>
    <w:rsid w:val="008A588A"/>
    <w:rsid w:val="008A710A"/>
    <w:rsid w:val="008B0984"/>
    <w:rsid w:val="008B1599"/>
    <w:rsid w:val="008B1BDF"/>
    <w:rsid w:val="008B4718"/>
    <w:rsid w:val="008B6C6F"/>
    <w:rsid w:val="008C24A8"/>
    <w:rsid w:val="008C50F3"/>
    <w:rsid w:val="008C51A4"/>
    <w:rsid w:val="008C6204"/>
    <w:rsid w:val="008C6E84"/>
    <w:rsid w:val="008C7EFE"/>
    <w:rsid w:val="008D03B9"/>
    <w:rsid w:val="008D30C7"/>
    <w:rsid w:val="008D3105"/>
    <w:rsid w:val="008D7F2D"/>
    <w:rsid w:val="008E6D90"/>
    <w:rsid w:val="008F0052"/>
    <w:rsid w:val="008F18D6"/>
    <w:rsid w:val="008F1920"/>
    <w:rsid w:val="008F2C9B"/>
    <w:rsid w:val="008F34FC"/>
    <w:rsid w:val="008F4FAC"/>
    <w:rsid w:val="008F50F3"/>
    <w:rsid w:val="008F797B"/>
    <w:rsid w:val="00904780"/>
    <w:rsid w:val="0090635B"/>
    <w:rsid w:val="009113CD"/>
    <w:rsid w:val="00913415"/>
    <w:rsid w:val="00914F81"/>
    <w:rsid w:val="009162B2"/>
    <w:rsid w:val="00922385"/>
    <w:rsid w:val="009223DF"/>
    <w:rsid w:val="009226C1"/>
    <w:rsid w:val="00923406"/>
    <w:rsid w:val="009311D3"/>
    <w:rsid w:val="00935624"/>
    <w:rsid w:val="00936091"/>
    <w:rsid w:val="00940206"/>
    <w:rsid w:val="00940D8A"/>
    <w:rsid w:val="00942BF8"/>
    <w:rsid w:val="00950944"/>
    <w:rsid w:val="00951B3B"/>
    <w:rsid w:val="009525B9"/>
    <w:rsid w:val="009572C0"/>
    <w:rsid w:val="00957F1F"/>
    <w:rsid w:val="00962258"/>
    <w:rsid w:val="00965851"/>
    <w:rsid w:val="00966455"/>
    <w:rsid w:val="009669B6"/>
    <w:rsid w:val="009678B7"/>
    <w:rsid w:val="0097098D"/>
    <w:rsid w:val="00971A3A"/>
    <w:rsid w:val="0097239D"/>
    <w:rsid w:val="009743A0"/>
    <w:rsid w:val="00976B9F"/>
    <w:rsid w:val="0098333B"/>
    <w:rsid w:val="00985090"/>
    <w:rsid w:val="0099258A"/>
    <w:rsid w:val="00992D9C"/>
    <w:rsid w:val="009966D4"/>
    <w:rsid w:val="00996CB8"/>
    <w:rsid w:val="009A404E"/>
    <w:rsid w:val="009A5433"/>
    <w:rsid w:val="009A6F61"/>
    <w:rsid w:val="009A79B8"/>
    <w:rsid w:val="009B2E97"/>
    <w:rsid w:val="009B5146"/>
    <w:rsid w:val="009B5555"/>
    <w:rsid w:val="009B7E32"/>
    <w:rsid w:val="009C418E"/>
    <w:rsid w:val="009C442C"/>
    <w:rsid w:val="009D2734"/>
    <w:rsid w:val="009D2FC5"/>
    <w:rsid w:val="009E07F4"/>
    <w:rsid w:val="009E09BE"/>
    <w:rsid w:val="009E1779"/>
    <w:rsid w:val="009E1C1A"/>
    <w:rsid w:val="009F25DD"/>
    <w:rsid w:val="009F309B"/>
    <w:rsid w:val="009F392E"/>
    <w:rsid w:val="009F451A"/>
    <w:rsid w:val="009F53C5"/>
    <w:rsid w:val="00A0054C"/>
    <w:rsid w:val="00A01D9D"/>
    <w:rsid w:val="00A04D7F"/>
    <w:rsid w:val="00A06223"/>
    <w:rsid w:val="00A0740E"/>
    <w:rsid w:val="00A12784"/>
    <w:rsid w:val="00A15E63"/>
    <w:rsid w:val="00A2001A"/>
    <w:rsid w:val="00A3211C"/>
    <w:rsid w:val="00A360CB"/>
    <w:rsid w:val="00A4050F"/>
    <w:rsid w:val="00A4177A"/>
    <w:rsid w:val="00A50641"/>
    <w:rsid w:val="00A530BF"/>
    <w:rsid w:val="00A54786"/>
    <w:rsid w:val="00A56FC3"/>
    <w:rsid w:val="00A6177B"/>
    <w:rsid w:val="00A62C79"/>
    <w:rsid w:val="00A62E74"/>
    <w:rsid w:val="00A654B8"/>
    <w:rsid w:val="00A66136"/>
    <w:rsid w:val="00A71189"/>
    <w:rsid w:val="00A71CA8"/>
    <w:rsid w:val="00A7364A"/>
    <w:rsid w:val="00A73B4E"/>
    <w:rsid w:val="00A74807"/>
    <w:rsid w:val="00A74DCC"/>
    <w:rsid w:val="00A753ED"/>
    <w:rsid w:val="00A75A14"/>
    <w:rsid w:val="00A76D22"/>
    <w:rsid w:val="00A77512"/>
    <w:rsid w:val="00A801A6"/>
    <w:rsid w:val="00A81FCD"/>
    <w:rsid w:val="00A8227E"/>
    <w:rsid w:val="00A877E9"/>
    <w:rsid w:val="00A90838"/>
    <w:rsid w:val="00A94C2F"/>
    <w:rsid w:val="00A9568C"/>
    <w:rsid w:val="00AA447C"/>
    <w:rsid w:val="00AA4BA9"/>
    <w:rsid w:val="00AA4CBB"/>
    <w:rsid w:val="00AA51A7"/>
    <w:rsid w:val="00AA5C09"/>
    <w:rsid w:val="00AA65FA"/>
    <w:rsid w:val="00AA7351"/>
    <w:rsid w:val="00AB0D64"/>
    <w:rsid w:val="00AC3E83"/>
    <w:rsid w:val="00AC5213"/>
    <w:rsid w:val="00AC5411"/>
    <w:rsid w:val="00AC59BD"/>
    <w:rsid w:val="00AC6FB6"/>
    <w:rsid w:val="00AD056F"/>
    <w:rsid w:val="00AD0C7B"/>
    <w:rsid w:val="00AD15FC"/>
    <w:rsid w:val="00AD1B32"/>
    <w:rsid w:val="00AD38D0"/>
    <w:rsid w:val="00AD54AF"/>
    <w:rsid w:val="00AD5F1A"/>
    <w:rsid w:val="00AD6731"/>
    <w:rsid w:val="00AE252C"/>
    <w:rsid w:val="00AE306A"/>
    <w:rsid w:val="00AE4B98"/>
    <w:rsid w:val="00AE7160"/>
    <w:rsid w:val="00AF01A1"/>
    <w:rsid w:val="00AF100B"/>
    <w:rsid w:val="00AF2E9E"/>
    <w:rsid w:val="00AF3283"/>
    <w:rsid w:val="00AF5943"/>
    <w:rsid w:val="00B008D5"/>
    <w:rsid w:val="00B00CFD"/>
    <w:rsid w:val="00B02EFA"/>
    <w:rsid w:val="00B02F73"/>
    <w:rsid w:val="00B0619F"/>
    <w:rsid w:val="00B101FD"/>
    <w:rsid w:val="00B10ADF"/>
    <w:rsid w:val="00B13A26"/>
    <w:rsid w:val="00B147A2"/>
    <w:rsid w:val="00B15D0D"/>
    <w:rsid w:val="00B17BBA"/>
    <w:rsid w:val="00B2032F"/>
    <w:rsid w:val="00B22106"/>
    <w:rsid w:val="00B23078"/>
    <w:rsid w:val="00B30839"/>
    <w:rsid w:val="00B31D98"/>
    <w:rsid w:val="00B33BFE"/>
    <w:rsid w:val="00B34C36"/>
    <w:rsid w:val="00B42273"/>
    <w:rsid w:val="00B428BA"/>
    <w:rsid w:val="00B45BA5"/>
    <w:rsid w:val="00B47E58"/>
    <w:rsid w:val="00B50AB2"/>
    <w:rsid w:val="00B50D9D"/>
    <w:rsid w:val="00B517EE"/>
    <w:rsid w:val="00B53E91"/>
    <w:rsid w:val="00B5431A"/>
    <w:rsid w:val="00B54A61"/>
    <w:rsid w:val="00B56EB2"/>
    <w:rsid w:val="00B601BD"/>
    <w:rsid w:val="00B63104"/>
    <w:rsid w:val="00B644DA"/>
    <w:rsid w:val="00B65ECD"/>
    <w:rsid w:val="00B66321"/>
    <w:rsid w:val="00B70199"/>
    <w:rsid w:val="00B741EA"/>
    <w:rsid w:val="00B75EE1"/>
    <w:rsid w:val="00B77481"/>
    <w:rsid w:val="00B83936"/>
    <w:rsid w:val="00B8518B"/>
    <w:rsid w:val="00B90AB1"/>
    <w:rsid w:val="00B93E97"/>
    <w:rsid w:val="00B97CC3"/>
    <w:rsid w:val="00BA27FE"/>
    <w:rsid w:val="00BB2E9F"/>
    <w:rsid w:val="00BB7E37"/>
    <w:rsid w:val="00BC06C4"/>
    <w:rsid w:val="00BC0FA5"/>
    <w:rsid w:val="00BC4086"/>
    <w:rsid w:val="00BC59D3"/>
    <w:rsid w:val="00BD0D63"/>
    <w:rsid w:val="00BD3ECC"/>
    <w:rsid w:val="00BD4E74"/>
    <w:rsid w:val="00BD725F"/>
    <w:rsid w:val="00BD7E91"/>
    <w:rsid w:val="00BD7F0D"/>
    <w:rsid w:val="00BE06DC"/>
    <w:rsid w:val="00BE12E1"/>
    <w:rsid w:val="00BF2F30"/>
    <w:rsid w:val="00BF405B"/>
    <w:rsid w:val="00BF54FE"/>
    <w:rsid w:val="00C01458"/>
    <w:rsid w:val="00C02D0A"/>
    <w:rsid w:val="00C03A6E"/>
    <w:rsid w:val="00C12DB5"/>
    <w:rsid w:val="00C13860"/>
    <w:rsid w:val="00C148F2"/>
    <w:rsid w:val="00C226C0"/>
    <w:rsid w:val="00C24A6A"/>
    <w:rsid w:val="00C30CA8"/>
    <w:rsid w:val="00C31641"/>
    <w:rsid w:val="00C32686"/>
    <w:rsid w:val="00C340A0"/>
    <w:rsid w:val="00C3503D"/>
    <w:rsid w:val="00C379EB"/>
    <w:rsid w:val="00C406EA"/>
    <w:rsid w:val="00C416E3"/>
    <w:rsid w:val="00C42383"/>
    <w:rsid w:val="00C42A52"/>
    <w:rsid w:val="00C42FE6"/>
    <w:rsid w:val="00C44F6A"/>
    <w:rsid w:val="00C45216"/>
    <w:rsid w:val="00C5330E"/>
    <w:rsid w:val="00C5740B"/>
    <w:rsid w:val="00C57CA3"/>
    <w:rsid w:val="00C6198E"/>
    <w:rsid w:val="00C61BED"/>
    <w:rsid w:val="00C675FA"/>
    <w:rsid w:val="00C708EA"/>
    <w:rsid w:val="00C71821"/>
    <w:rsid w:val="00C71A1B"/>
    <w:rsid w:val="00C7587D"/>
    <w:rsid w:val="00C773F8"/>
    <w:rsid w:val="00C778A5"/>
    <w:rsid w:val="00C82461"/>
    <w:rsid w:val="00C8491A"/>
    <w:rsid w:val="00C84ABA"/>
    <w:rsid w:val="00C93A22"/>
    <w:rsid w:val="00C95162"/>
    <w:rsid w:val="00CA2F58"/>
    <w:rsid w:val="00CA566B"/>
    <w:rsid w:val="00CA6F9E"/>
    <w:rsid w:val="00CB62D8"/>
    <w:rsid w:val="00CB69C1"/>
    <w:rsid w:val="00CB6A37"/>
    <w:rsid w:val="00CB7684"/>
    <w:rsid w:val="00CC01A6"/>
    <w:rsid w:val="00CC19A7"/>
    <w:rsid w:val="00CC396D"/>
    <w:rsid w:val="00CC3D73"/>
    <w:rsid w:val="00CC4590"/>
    <w:rsid w:val="00CC47CE"/>
    <w:rsid w:val="00CC5FDB"/>
    <w:rsid w:val="00CC780C"/>
    <w:rsid w:val="00CC7C8F"/>
    <w:rsid w:val="00CD1CEA"/>
    <w:rsid w:val="00CD1D0B"/>
    <w:rsid w:val="00CD1E30"/>
    <w:rsid w:val="00CD1FC4"/>
    <w:rsid w:val="00CD3C8C"/>
    <w:rsid w:val="00CD6260"/>
    <w:rsid w:val="00CE5EF4"/>
    <w:rsid w:val="00CF1D4B"/>
    <w:rsid w:val="00CF3437"/>
    <w:rsid w:val="00D034A0"/>
    <w:rsid w:val="00D0732C"/>
    <w:rsid w:val="00D10733"/>
    <w:rsid w:val="00D21061"/>
    <w:rsid w:val="00D22B2A"/>
    <w:rsid w:val="00D26E28"/>
    <w:rsid w:val="00D27A3A"/>
    <w:rsid w:val="00D322B7"/>
    <w:rsid w:val="00D40622"/>
    <w:rsid w:val="00D4108E"/>
    <w:rsid w:val="00D442F1"/>
    <w:rsid w:val="00D521D0"/>
    <w:rsid w:val="00D5384C"/>
    <w:rsid w:val="00D56C05"/>
    <w:rsid w:val="00D6163D"/>
    <w:rsid w:val="00D6283F"/>
    <w:rsid w:val="00D63DF2"/>
    <w:rsid w:val="00D65C00"/>
    <w:rsid w:val="00D70AA8"/>
    <w:rsid w:val="00D75603"/>
    <w:rsid w:val="00D806A3"/>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6450"/>
    <w:rsid w:val="00DD0E7F"/>
    <w:rsid w:val="00DD2182"/>
    <w:rsid w:val="00DD3BA2"/>
    <w:rsid w:val="00DD46F3"/>
    <w:rsid w:val="00DD7954"/>
    <w:rsid w:val="00DE213A"/>
    <w:rsid w:val="00DE51A5"/>
    <w:rsid w:val="00DE527B"/>
    <w:rsid w:val="00DE56F2"/>
    <w:rsid w:val="00DF116D"/>
    <w:rsid w:val="00DF4DDD"/>
    <w:rsid w:val="00E00441"/>
    <w:rsid w:val="00E014A7"/>
    <w:rsid w:val="00E01B88"/>
    <w:rsid w:val="00E04A7B"/>
    <w:rsid w:val="00E05A05"/>
    <w:rsid w:val="00E0778F"/>
    <w:rsid w:val="00E10342"/>
    <w:rsid w:val="00E11000"/>
    <w:rsid w:val="00E11A62"/>
    <w:rsid w:val="00E1252D"/>
    <w:rsid w:val="00E140B7"/>
    <w:rsid w:val="00E16FF7"/>
    <w:rsid w:val="00E1732F"/>
    <w:rsid w:val="00E24921"/>
    <w:rsid w:val="00E26D68"/>
    <w:rsid w:val="00E377D9"/>
    <w:rsid w:val="00E40A97"/>
    <w:rsid w:val="00E4194B"/>
    <w:rsid w:val="00E44045"/>
    <w:rsid w:val="00E450AB"/>
    <w:rsid w:val="00E4609C"/>
    <w:rsid w:val="00E53053"/>
    <w:rsid w:val="00E56420"/>
    <w:rsid w:val="00E577BA"/>
    <w:rsid w:val="00E618C4"/>
    <w:rsid w:val="00E61CCC"/>
    <w:rsid w:val="00E63091"/>
    <w:rsid w:val="00E65235"/>
    <w:rsid w:val="00E716C5"/>
    <w:rsid w:val="00E7218A"/>
    <w:rsid w:val="00E74168"/>
    <w:rsid w:val="00E84C3A"/>
    <w:rsid w:val="00E878EE"/>
    <w:rsid w:val="00E87EEF"/>
    <w:rsid w:val="00E93CC4"/>
    <w:rsid w:val="00EA29E8"/>
    <w:rsid w:val="00EA454B"/>
    <w:rsid w:val="00EA6EC7"/>
    <w:rsid w:val="00EB104F"/>
    <w:rsid w:val="00EB46E5"/>
    <w:rsid w:val="00EC2390"/>
    <w:rsid w:val="00EC2EA2"/>
    <w:rsid w:val="00EC3D97"/>
    <w:rsid w:val="00EC49A1"/>
    <w:rsid w:val="00EC68F1"/>
    <w:rsid w:val="00ED00D9"/>
    <w:rsid w:val="00ED0703"/>
    <w:rsid w:val="00ED14BD"/>
    <w:rsid w:val="00ED2399"/>
    <w:rsid w:val="00EE5578"/>
    <w:rsid w:val="00EF021E"/>
    <w:rsid w:val="00EF1373"/>
    <w:rsid w:val="00F016C7"/>
    <w:rsid w:val="00F04EBB"/>
    <w:rsid w:val="00F10E62"/>
    <w:rsid w:val="00F12DEC"/>
    <w:rsid w:val="00F1715C"/>
    <w:rsid w:val="00F2158F"/>
    <w:rsid w:val="00F215DC"/>
    <w:rsid w:val="00F23844"/>
    <w:rsid w:val="00F310F8"/>
    <w:rsid w:val="00F343B6"/>
    <w:rsid w:val="00F35939"/>
    <w:rsid w:val="00F401A7"/>
    <w:rsid w:val="00F40759"/>
    <w:rsid w:val="00F45607"/>
    <w:rsid w:val="00F4722B"/>
    <w:rsid w:val="00F54432"/>
    <w:rsid w:val="00F56607"/>
    <w:rsid w:val="00F60659"/>
    <w:rsid w:val="00F61BBC"/>
    <w:rsid w:val="00F64F1A"/>
    <w:rsid w:val="00F6507C"/>
    <w:rsid w:val="00F659EB"/>
    <w:rsid w:val="00F66312"/>
    <w:rsid w:val="00F70405"/>
    <w:rsid w:val="00F705D1"/>
    <w:rsid w:val="00F737F2"/>
    <w:rsid w:val="00F73A5A"/>
    <w:rsid w:val="00F74550"/>
    <w:rsid w:val="00F83AE6"/>
    <w:rsid w:val="00F8402C"/>
    <w:rsid w:val="00F84891"/>
    <w:rsid w:val="00F86BA6"/>
    <w:rsid w:val="00F8788B"/>
    <w:rsid w:val="00F947A6"/>
    <w:rsid w:val="00FA36C7"/>
    <w:rsid w:val="00FA38BB"/>
    <w:rsid w:val="00FA5F58"/>
    <w:rsid w:val="00FA7087"/>
    <w:rsid w:val="00FB0248"/>
    <w:rsid w:val="00FB06D9"/>
    <w:rsid w:val="00FB3D89"/>
    <w:rsid w:val="00FB5DE8"/>
    <w:rsid w:val="00FB6342"/>
    <w:rsid w:val="00FB64E8"/>
    <w:rsid w:val="00FC02FA"/>
    <w:rsid w:val="00FC2274"/>
    <w:rsid w:val="00FC6389"/>
    <w:rsid w:val="00FD175E"/>
    <w:rsid w:val="00FD2C99"/>
    <w:rsid w:val="00FD3F1F"/>
    <w:rsid w:val="00FD422F"/>
    <w:rsid w:val="00FD4F86"/>
    <w:rsid w:val="00FE1C7D"/>
    <w:rsid w:val="00FE3E78"/>
    <w:rsid w:val="00FE444F"/>
    <w:rsid w:val="00FE5F22"/>
    <w:rsid w:val="00FE6AEC"/>
    <w:rsid w:val="00FF30DA"/>
    <w:rsid w:val="00FF4593"/>
    <w:rsid w:val="00FF4FCE"/>
    <w:rsid w:val="00FF7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EA221"/>
  <w14:defaultImageDpi w14:val="330"/>
  <w15:docId w15:val="{5CF5C473-CC13-4A38-9AA3-8798194D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509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10"/>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11"/>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5"/>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arvo\Desktop\St&#345;eln&#225;%20konverze\Realizace%20P+R\ZTP_D+B-F_VZOR_2307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70E2716E944321B3D4F3B05FFAD31F"/>
        <w:category>
          <w:name w:val="Obecné"/>
          <w:gallery w:val="placeholder"/>
        </w:category>
        <w:types>
          <w:type w:val="bbPlcHdr"/>
        </w:types>
        <w:behaviors>
          <w:behavior w:val="content"/>
        </w:behaviors>
        <w:guid w:val="{FBC94910-E389-44F9-9A59-7DF1DE1E52D5}"/>
      </w:docPartPr>
      <w:docPartBody>
        <w:p w:rsidR="00B84455" w:rsidRDefault="003A6329">
          <w:pPr>
            <w:pStyle w:val="CB70E2716E944321B3D4F3B05FFAD3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329"/>
    <w:rsid w:val="00075D0C"/>
    <w:rsid w:val="000F01A6"/>
    <w:rsid w:val="002A2798"/>
    <w:rsid w:val="003A6329"/>
    <w:rsid w:val="005C1A5B"/>
    <w:rsid w:val="005C76F8"/>
    <w:rsid w:val="00610A99"/>
    <w:rsid w:val="007D5C14"/>
    <w:rsid w:val="00A72146"/>
    <w:rsid w:val="00B27892"/>
    <w:rsid w:val="00B84455"/>
    <w:rsid w:val="00C1616C"/>
    <w:rsid w:val="00C614EF"/>
    <w:rsid w:val="00CD668D"/>
    <w:rsid w:val="00E6666F"/>
    <w:rsid w:val="00E70926"/>
    <w:rsid w:val="00F06763"/>
    <w:rsid w:val="00F6692B"/>
    <w:rsid w:val="00F87593"/>
    <w:rsid w:val="00FA518D"/>
    <w:rsid w:val="00FF5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70E2716E944321B3D4F3B05FFAD31F">
    <w:name w:val="CB70E2716E944321B3D4F3B05FFAD3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3396EC1-136A-4F8E-9554-09D0EA310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ZTP_D+B-F_VZOR_230712</Template>
  <TotalTime>14</TotalTime>
  <Pages>1</Pages>
  <Words>7420</Words>
  <Characters>43780</Characters>
  <Application>Microsoft Office Word</Application>
  <DocSecurity>0</DocSecurity>
  <Lines>364</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D+B-F_230712</vt:lpstr>
      <vt:lpstr/>
      <vt:lpstr>Titulek 1. úrovně </vt:lpstr>
      <vt:lpstr>    Titulek 2. úrovně</vt:lpstr>
      <vt:lpstr>        Titulek 3. úrovně</vt:lpstr>
    </vt:vector>
  </TitlesOfParts>
  <Manager>Fojta@spravazeleznic.cz</Manager>
  <Company>SŽ</Company>
  <LinksUpToDate>false</LinksUpToDate>
  <CharactersWithSpaces>51098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D+B-F_230712</dc:title>
  <dc:creator>Kuchař Vojtěch, Ing.</dc:creator>
  <cp:lastModifiedBy>Kuchař Vojtěch, Ing.</cp:lastModifiedBy>
  <cp:revision>12</cp:revision>
  <cp:lastPrinted>2023-10-04T08:32:00Z</cp:lastPrinted>
  <dcterms:created xsi:type="dcterms:W3CDTF">2023-09-08T07:10:00Z</dcterms:created>
  <dcterms:modified xsi:type="dcterms:W3CDTF">2023-10-04T08:32:00Z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